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6A5171" w14:textId="4C0C7495" w:rsidR="00294BD3" w:rsidRPr="00A92639" w:rsidRDefault="00A92639" w:rsidP="00D233C0">
      <w:pPr>
        <w:bidi/>
        <w:spacing w:after="0" w:line="240" w:lineRule="auto"/>
        <w:jc w:val="center"/>
        <w:rPr>
          <w:rFonts w:ascii="Traditional Arabic" w:hAnsi="Traditional Arabic" w:cs="Traditional Arabic"/>
          <w:b/>
          <w:bCs/>
          <w:sz w:val="32"/>
          <w:szCs w:val="32"/>
          <w:rtl/>
        </w:rPr>
      </w:pPr>
      <w:r w:rsidRPr="00A92639">
        <w:rPr>
          <w:rFonts w:ascii="Traditional Arabic" w:hAnsi="Traditional Arabic" w:cs="Traditional Arabic" w:hint="cs"/>
          <w:b/>
          <w:bCs/>
          <w:sz w:val="32"/>
          <w:szCs w:val="32"/>
          <w:rtl/>
        </w:rPr>
        <w:t xml:space="preserve">الاختيار والتعيين في الحضارة الإسلامية </w:t>
      </w:r>
    </w:p>
    <w:p w14:paraId="44C36F61" w14:textId="547813B1" w:rsidR="00294BD3" w:rsidRDefault="00A92639" w:rsidP="0036331A">
      <w:pPr>
        <w:spacing w:after="0" w:line="240" w:lineRule="auto"/>
        <w:jc w:val="center"/>
        <w:rPr>
          <w:rFonts w:asciiTheme="majorBidi" w:hAnsiTheme="majorBidi" w:cstheme="majorBidi"/>
          <w:b/>
          <w:bCs/>
          <w:i/>
          <w:iCs/>
          <w:sz w:val="24"/>
          <w:szCs w:val="24"/>
        </w:rPr>
      </w:pPr>
      <w:r w:rsidRPr="00D233C0">
        <w:rPr>
          <w:rFonts w:asciiTheme="majorBidi" w:hAnsiTheme="majorBidi" w:cstheme="majorBidi"/>
          <w:b/>
          <w:bCs/>
          <w:i/>
          <w:iCs/>
          <w:sz w:val="24"/>
          <w:szCs w:val="24"/>
        </w:rPr>
        <w:t>(</w:t>
      </w:r>
      <w:r w:rsidR="00294BD3" w:rsidRPr="00D233C0">
        <w:rPr>
          <w:rFonts w:asciiTheme="majorBidi" w:hAnsiTheme="majorBidi" w:cstheme="majorBidi"/>
          <w:b/>
          <w:bCs/>
          <w:i/>
          <w:iCs/>
          <w:sz w:val="24"/>
          <w:szCs w:val="24"/>
        </w:rPr>
        <w:t xml:space="preserve">Selection and </w:t>
      </w:r>
      <w:r w:rsidRPr="00D233C0">
        <w:rPr>
          <w:rFonts w:asciiTheme="majorBidi" w:hAnsiTheme="majorBidi" w:cstheme="majorBidi"/>
          <w:b/>
          <w:bCs/>
          <w:i/>
          <w:iCs/>
          <w:sz w:val="24"/>
          <w:szCs w:val="24"/>
        </w:rPr>
        <w:t>A</w:t>
      </w:r>
      <w:r w:rsidR="00294BD3" w:rsidRPr="00D233C0">
        <w:rPr>
          <w:rFonts w:asciiTheme="majorBidi" w:hAnsiTheme="majorBidi" w:cstheme="majorBidi"/>
          <w:b/>
          <w:bCs/>
          <w:i/>
          <w:iCs/>
          <w:sz w:val="24"/>
          <w:szCs w:val="24"/>
        </w:rPr>
        <w:t xml:space="preserve">ppointment in Islamic </w:t>
      </w:r>
      <w:r w:rsidR="00D233C0" w:rsidRPr="00D233C0">
        <w:rPr>
          <w:rFonts w:asciiTheme="majorBidi" w:hAnsiTheme="majorBidi" w:cstheme="majorBidi"/>
          <w:b/>
          <w:bCs/>
          <w:i/>
          <w:iCs/>
          <w:sz w:val="24"/>
          <w:szCs w:val="24"/>
        </w:rPr>
        <w:t>C</w:t>
      </w:r>
      <w:r w:rsidR="00294BD3" w:rsidRPr="00D233C0">
        <w:rPr>
          <w:rFonts w:asciiTheme="majorBidi" w:hAnsiTheme="majorBidi" w:cstheme="majorBidi"/>
          <w:b/>
          <w:bCs/>
          <w:i/>
          <w:iCs/>
          <w:sz w:val="24"/>
          <w:szCs w:val="24"/>
        </w:rPr>
        <w:t>ivilization</w:t>
      </w:r>
      <w:r w:rsidRPr="00D233C0">
        <w:rPr>
          <w:rFonts w:asciiTheme="majorBidi" w:hAnsiTheme="majorBidi" w:cstheme="majorBidi"/>
          <w:b/>
          <w:bCs/>
          <w:i/>
          <w:iCs/>
          <w:sz w:val="24"/>
          <w:szCs w:val="24"/>
        </w:rPr>
        <w:t>)</w:t>
      </w:r>
    </w:p>
    <w:p w14:paraId="796BF987" w14:textId="77777777" w:rsidR="0036331A" w:rsidRPr="0036331A" w:rsidRDefault="0036331A" w:rsidP="0036331A">
      <w:pPr>
        <w:spacing w:after="0" w:line="240" w:lineRule="auto"/>
        <w:jc w:val="center"/>
        <w:rPr>
          <w:rFonts w:asciiTheme="majorBidi" w:hAnsiTheme="majorBidi" w:cstheme="majorBidi"/>
          <w:b/>
          <w:bCs/>
          <w:sz w:val="24"/>
          <w:szCs w:val="24"/>
          <w:rtl/>
        </w:rPr>
      </w:pPr>
    </w:p>
    <w:p w14:paraId="722B82D8" w14:textId="1D078680" w:rsidR="0036331A" w:rsidRDefault="00031CD0" w:rsidP="000F2928">
      <w:pPr>
        <w:jc w:val="center"/>
        <w:rPr>
          <w:rFonts w:asciiTheme="majorBidi" w:hAnsiTheme="majorBidi" w:cstheme="majorBidi"/>
          <w:sz w:val="24"/>
          <w:szCs w:val="24"/>
          <w:rtl/>
        </w:rPr>
      </w:pPr>
      <w:r w:rsidRPr="00D233C0">
        <w:rPr>
          <w:rFonts w:asciiTheme="majorBidi" w:hAnsiTheme="majorBidi" w:cstheme="majorBidi"/>
          <w:sz w:val="24"/>
          <w:szCs w:val="24"/>
        </w:rPr>
        <w:t xml:space="preserve">Riham </w:t>
      </w:r>
      <w:r w:rsidR="00667FA4">
        <w:rPr>
          <w:rFonts w:asciiTheme="majorBidi" w:hAnsiTheme="majorBidi" w:cstheme="majorBidi"/>
          <w:sz w:val="24"/>
          <w:szCs w:val="24"/>
        </w:rPr>
        <w:t>SS</w:t>
      </w:r>
      <w:r w:rsidRPr="00D233C0">
        <w:rPr>
          <w:rFonts w:asciiTheme="majorBidi" w:hAnsiTheme="majorBidi" w:cstheme="majorBidi"/>
          <w:sz w:val="24"/>
          <w:szCs w:val="24"/>
        </w:rPr>
        <w:t xml:space="preserve"> </w:t>
      </w:r>
      <w:proofErr w:type="spellStart"/>
      <w:r w:rsidR="0036331A" w:rsidRPr="00D233C0">
        <w:rPr>
          <w:rFonts w:asciiTheme="majorBidi" w:hAnsiTheme="majorBidi" w:cstheme="majorBidi"/>
          <w:sz w:val="24"/>
          <w:szCs w:val="24"/>
        </w:rPr>
        <w:t>Masaud</w:t>
      </w:r>
      <w:proofErr w:type="spellEnd"/>
      <w:r w:rsidR="0036331A">
        <w:rPr>
          <w:rFonts w:asciiTheme="majorBidi" w:hAnsiTheme="majorBidi" w:cstheme="majorBidi"/>
          <w:sz w:val="24"/>
          <w:szCs w:val="24"/>
        </w:rPr>
        <w:t>,</w:t>
      </w:r>
      <w:r w:rsidR="00027DEE" w:rsidRPr="00027DEE">
        <w:rPr>
          <w:rStyle w:val="FootnoteReference"/>
          <w:rFonts w:asciiTheme="majorBidi" w:hAnsiTheme="majorBidi" w:cstheme="majorBidi"/>
          <w:sz w:val="24"/>
          <w:szCs w:val="24"/>
        </w:rPr>
        <w:footnoteReference w:customMarkFollows="1" w:id="1"/>
        <w:sym w:font="Symbol" w:char="F02A"/>
      </w:r>
      <w:r w:rsidR="00027DEE">
        <w:rPr>
          <w:rFonts w:asciiTheme="majorBidi" w:hAnsiTheme="majorBidi" w:cstheme="majorBidi"/>
          <w:sz w:val="24"/>
          <w:szCs w:val="24"/>
        </w:rPr>
        <w:t xml:space="preserve"> </w:t>
      </w:r>
      <w:r w:rsidR="00027DEE">
        <w:rPr>
          <w:rStyle w:val="FootnoteReference"/>
          <w:rFonts w:asciiTheme="majorBidi" w:hAnsiTheme="majorBidi" w:cstheme="majorBidi" w:hint="cs"/>
          <w:sz w:val="24"/>
          <w:szCs w:val="24"/>
          <w:rtl/>
        </w:rPr>
        <w:t xml:space="preserve"> </w:t>
      </w:r>
      <w:proofErr w:type="spellStart"/>
      <w:r w:rsidRPr="00D233C0">
        <w:rPr>
          <w:rFonts w:asciiTheme="majorBidi" w:hAnsiTheme="majorBidi" w:cstheme="majorBidi"/>
          <w:sz w:val="24"/>
          <w:szCs w:val="24"/>
        </w:rPr>
        <w:t>Asmuliadi</w:t>
      </w:r>
      <w:proofErr w:type="spellEnd"/>
      <w:r w:rsidRPr="00D233C0">
        <w:rPr>
          <w:rFonts w:asciiTheme="majorBidi" w:hAnsiTheme="majorBidi" w:cstheme="majorBidi"/>
          <w:sz w:val="24"/>
          <w:szCs w:val="24"/>
        </w:rPr>
        <w:t xml:space="preserve"> </w:t>
      </w:r>
      <w:r w:rsidR="00027DEE" w:rsidRPr="00D233C0">
        <w:rPr>
          <w:rFonts w:asciiTheme="majorBidi" w:hAnsiTheme="majorBidi" w:cstheme="majorBidi"/>
          <w:sz w:val="24"/>
          <w:szCs w:val="24"/>
        </w:rPr>
        <w:t>Lubis</w:t>
      </w:r>
      <w:r w:rsidR="00027DEE">
        <w:rPr>
          <w:rFonts w:asciiTheme="majorBidi" w:hAnsiTheme="majorBidi" w:cstheme="majorBidi"/>
          <w:sz w:val="24"/>
          <w:szCs w:val="24"/>
        </w:rPr>
        <w:t>,</w:t>
      </w:r>
      <w:r w:rsidR="00027DEE">
        <w:rPr>
          <w:rStyle w:val="FootnoteReference"/>
          <w:rFonts w:asciiTheme="majorBidi" w:hAnsiTheme="majorBidi" w:cstheme="majorBidi"/>
          <w:sz w:val="24"/>
          <w:szCs w:val="24"/>
        </w:rPr>
        <w:t xml:space="preserve"> </w:t>
      </w:r>
      <w:r w:rsidR="00027DEE">
        <w:rPr>
          <w:rStyle w:val="FootnoteReference"/>
          <w:rFonts w:asciiTheme="majorBidi" w:hAnsiTheme="majorBidi" w:cstheme="majorBidi"/>
          <w:sz w:val="24"/>
          <w:szCs w:val="24"/>
        </w:rPr>
        <w:footnoteReference w:customMarkFollows="1" w:id="2"/>
        <w:t>**</w:t>
      </w:r>
      <w:r w:rsidR="0036331A">
        <w:rPr>
          <w:rFonts w:asciiTheme="majorBidi" w:hAnsiTheme="majorBidi" w:cstheme="majorBidi"/>
          <w:sz w:val="24"/>
          <w:szCs w:val="24"/>
        </w:rPr>
        <w:t xml:space="preserve"> &amp; </w:t>
      </w:r>
      <w:r w:rsidRPr="00D233C0">
        <w:rPr>
          <w:rFonts w:asciiTheme="majorBidi" w:hAnsiTheme="majorBidi" w:cstheme="majorBidi"/>
          <w:sz w:val="24"/>
          <w:szCs w:val="24"/>
        </w:rPr>
        <w:t>Kamar</w:t>
      </w:r>
      <w:r w:rsidR="00926DA9" w:rsidRPr="00D233C0">
        <w:rPr>
          <w:rFonts w:asciiTheme="majorBidi" w:hAnsiTheme="majorBidi" w:cstheme="majorBidi"/>
          <w:sz w:val="24"/>
          <w:szCs w:val="24"/>
        </w:rPr>
        <w:t>uzaman Noordin</w:t>
      </w:r>
      <w:r w:rsidR="00027DEE">
        <w:rPr>
          <w:rStyle w:val="FootnoteReference"/>
          <w:rFonts w:asciiTheme="majorBidi" w:hAnsiTheme="majorBidi" w:cstheme="majorBidi"/>
          <w:sz w:val="24"/>
          <w:szCs w:val="24"/>
        </w:rPr>
        <w:footnoteReference w:customMarkFollows="1" w:id="3"/>
        <w:t>***</w:t>
      </w:r>
    </w:p>
    <w:p w14:paraId="781DC70A" w14:textId="77777777" w:rsidR="000F2928" w:rsidRPr="0036331A" w:rsidRDefault="000F2928" w:rsidP="003C62FD">
      <w:pPr>
        <w:spacing w:after="0" w:line="240" w:lineRule="auto"/>
        <w:jc w:val="center"/>
        <w:rPr>
          <w:rFonts w:asciiTheme="majorBidi" w:hAnsiTheme="majorBidi" w:cstheme="majorBidi"/>
          <w:sz w:val="24"/>
          <w:szCs w:val="24"/>
          <w:rtl/>
        </w:rPr>
      </w:pPr>
    </w:p>
    <w:p w14:paraId="31F2E079" w14:textId="48AAA2E6" w:rsidR="0036331A" w:rsidRDefault="0036331A" w:rsidP="0036331A">
      <w:pPr>
        <w:bidi/>
        <w:jc w:val="center"/>
        <w:rPr>
          <w:rFonts w:ascii="Traditional Arabic" w:hAnsi="Traditional Arabic" w:cs="Traditional Arabic"/>
          <w:b/>
          <w:bCs/>
          <w:sz w:val="32"/>
          <w:szCs w:val="32"/>
        </w:rPr>
      </w:pPr>
      <w:r w:rsidRPr="0036331A">
        <w:rPr>
          <w:rFonts w:ascii="Traditional Arabic" w:hAnsi="Traditional Arabic" w:cs="Traditional Arabic"/>
          <w:b/>
          <w:bCs/>
          <w:sz w:val="32"/>
          <w:szCs w:val="32"/>
          <w:rtl/>
        </w:rPr>
        <w:t>الملخص</w:t>
      </w:r>
    </w:p>
    <w:p w14:paraId="6156CBF7" w14:textId="0C90D357" w:rsidR="0036331A" w:rsidRPr="00971AD4" w:rsidRDefault="0036331A" w:rsidP="000F2928">
      <w:pPr>
        <w:bidi/>
        <w:jc w:val="both"/>
        <w:rPr>
          <w:rFonts w:ascii="Traditional Arabic" w:hAnsi="Traditional Arabic" w:cs="Traditional Arabic"/>
          <w:sz w:val="32"/>
          <w:szCs w:val="32"/>
          <w:rtl/>
        </w:rPr>
      </w:pPr>
      <w:r w:rsidRPr="00971AD4">
        <w:rPr>
          <w:rFonts w:ascii="Traditional Arabic" w:hAnsi="Traditional Arabic" w:cs="Traditional Arabic"/>
          <w:sz w:val="32"/>
          <w:szCs w:val="32"/>
          <w:rtl/>
        </w:rPr>
        <w:t>يعتبر الاختيار والتعيين من الوظائف المهمة داخل أي مؤسسة. حيث تطورت عملية التوظيف عبرة العصور من حيث المبادئ التي يتم الاستناد عليها في الاختيار والتعيين</w:t>
      </w:r>
      <w:r w:rsidRPr="00971AD4">
        <w:rPr>
          <w:rFonts w:ascii="Traditional Arabic" w:hAnsi="Traditional Arabic" w:cs="Traditional Arabic"/>
          <w:sz w:val="32"/>
          <w:szCs w:val="32"/>
        </w:rPr>
        <w:t>.</w:t>
      </w:r>
      <w:r w:rsidR="000F2928">
        <w:rPr>
          <w:rFonts w:ascii="Traditional Arabic" w:hAnsi="Traditional Arabic" w:cs="Traditional Arabic" w:hint="cs"/>
          <w:sz w:val="32"/>
          <w:szCs w:val="32"/>
          <w:rtl/>
        </w:rPr>
        <w:t xml:space="preserve"> </w:t>
      </w:r>
      <w:r w:rsidRPr="00971AD4">
        <w:rPr>
          <w:rFonts w:ascii="Traditional Arabic" w:hAnsi="Traditional Arabic" w:cs="Traditional Arabic"/>
          <w:sz w:val="32"/>
          <w:szCs w:val="32"/>
          <w:rtl/>
        </w:rPr>
        <w:t>من هذا المنطلق سوف يتم توضيح عملية الاختيار والتعيين وتأثيرها في عملية التوظيف في الحضارات الاسلامية. هدفت هذه الدراسة الى التعريف بالاختيار والتعيين كذلك التعريف بأهم الحضارات الاسلامية التي اهتمت بهذا الجانب كما تهدف بالتعرف على أهم الخلفاء الذين أهتموا بعملية الاختيار والتعيين. وتوصلت النتيجة الى أن الحضارات الاسلامية قدمت لنا فهما تطورا لمعايير الاختيار والتعيين التي تقوم على الجدارة والصلاحية</w:t>
      </w:r>
      <w:r w:rsidRPr="00971AD4">
        <w:rPr>
          <w:rFonts w:ascii="Traditional Arabic" w:hAnsi="Traditional Arabic" w:cs="Traditional Arabic"/>
          <w:sz w:val="32"/>
          <w:szCs w:val="32"/>
        </w:rPr>
        <w:t>.</w:t>
      </w:r>
    </w:p>
    <w:p w14:paraId="57B1A6DB" w14:textId="4B4FFC10" w:rsidR="000F2928" w:rsidRDefault="0036331A" w:rsidP="00027DEE">
      <w:pPr>
        <w:bidi/>
        <w:spacing w:after="0"/>
        <w:rPr>
          <w:rFonts w:ascii="Traditional Arabic" w:hAnsi="Traditional Arabic" w:cs="Traditional Arabic"/>
          <w:sz w:val="32"/>
          <w:szCs w:val="32"/>
        </w:rPr>
      </w:pPr>
      <w:r w:rsidRPr="00971AD4">
        <w:rPr>
          <w:rFonts w:ascii="Traditional Arabic" w:hAnsi="Traditional Arabic" w:cs="Traditional Arabic"/>
          <w:b/>
          <w:bCs/>
          <w:sz w:val="32"/>
          <w:szCs w:val="32"/>
          <w:rtl/>
        </w:rPr>
        <w:t>الكلمات المفتاحية</w:t>
      </w:r>
      <w:r w:rsidRPr="00971AD4">
        <w:rPr>
          <w:rFonts w:ascii="Traditional Arabic" w:hAnsi="Traditional Arabic" w:cs="Traditional Arabic"/>
          <w:sz w:val="32"/>
          <w:szCs w:val="32"/>
          <w:rtl/>
        </w:rPr>
        <w:t>: الاختيار</w:t>
      </w:r>
      <w:r w:rsidR="000F2928">
        <w:rPr>
          <w:rFonts w:ascii="Traditional Arabic" w:hAnsi="Traditional Arabic" w:cs="Traditional Arabic"/>
          <w:sz w:val="32"/>
          <w:szCs w:val="32"/>
          <w:rtl/>
        </w:rPr>
        <w:t>،</w:t>
      </w:r>
      <w:r w:rsidR="000F2928" w:rsidRPr="00971AD4">
        <w:rPr>
          <w:rFonts w:ascii="Traditional Arabic" w:hAnsi="Traditional Arabic" w:cs="Traditional Arabic"/>
          <w:sz w:val="32"/>
          <w:szCs w:val="32"/>
          <w:rtl/>
        </w:rPr>
        <w:t xml:space="preserve"> </w:t>
      </w:r>
      <w:r w:rsidRPr="00971AD4">
        <w:rPr>
          <w:rFonts w:ascii="Traditional Arabic" w:hAnsi="Traditional Arabic" w:cs="Traditional Arabic"/>
          <w:sz w:val="32"/>
          <w:szCs w:val="32"/>
          <w:rtl/>
        </w:rPr>
        <w:t>والتعيين</w:t>
      </w:r>
      <w:r w:rsidR="000F2928">
        <w:rPr>
          <w:rFonts w:ascii="Traditional Arabic" w:hAnsi="Traditional Arabic" w:cs="Traditional Arabic"/>
          <w:sz w:val="32"/>
          <w:szCs w:val="32"/>
          <w:rtl/>
        </w:rPr>
        <w:t>،</w:t>
      </w:r>
      <w:r>
        <w:rPr>
          <w:rFonts w:ascii="Traditional Arabic" w:hAnsi="Traditional Arabic" w:cs="Traditional Arabic"/>
          <w:sz w:val="32"/>
          <w:szCs w:val="32"/>
        </w:rPr>
        <w:t xml:space="preserve"> </w:t>
      </w:r>
      <w:r w:rsidRPr="00971AD4">
        <w:rPr>
          <w:rFonts w:ascii="Traditional Arabic" w:hAnsi="Traditional Arabic" w:cs="Traditional Arabic"/>
          <w:sz w:val="32"/>
          <w:szCs w:val="32"/>
          <w:rtl/>
        </w:rPr>
        <w:t>الأموية</w:t>
      </w:r>
      <w:r w:rsidR="000F2928">
        <w:rPr>
          <w:rFonts w:ascii="Traditional Arabic" w:hAnsi="Traditional Arabic" w:cs="Traditional Arabic"/>
          <w:sz w:val="32"/>
          <w:szCs w:val="32"/>
          <w:rtl/>
        </w:rPr>
        <w:t>،</w:t>
      </w:r>
      <w:r w:rsidR="000F2928">
        <w:rPr>
          <w:rFonts w:ascii="Traditional Arabic" w:hAnsi="Traditional Arabic" w:cs="Traditional Arabic" w:hint="cs"/>
          <w:sz w:val="32"/>
          <w:szCs w:val="32"/>
          <w:rtl/>
        </w:rPr>
        <w:t xml:space="preserve"> </w:t>
      </w:r>
      <w:r w:rsidRPr="00971AD4">
        <w:rPr>
          <w:rFonts w:ascii="Traditional Arabic" w:hAnsi="Traditional Arabic" w:cs="Traditional Arabic"/>
          <w:sz w:val="32"/>
          <w:szCs w:val="32"/>
          <w:rtl/>
        </w:rPr>
        <w:t>العباسية</w:t>
      </w:r>
    </w:p>
    <w:p w14:paraId="3BCF89D4" w14:textId="77777777" w:rsidR="00A37C79" w:rsidRPr="000F2928" w:rsidRDefault="00A37C79" w:rsidP="00A37C79">
      <w:pPr>
        <w:bidi/>
        <w:spacing w:after="0"/>
        <w:rPr>
          <w:rFonts w:asciiTheme="majorBidi" w:hAnsiTheme="majorBidi" w:cstheme="majorBidi"/>
          <w:sz w:val="24"/>
          <w:szCs w:val="24"/>
        </w:rPr>
      </w:pPr>
    </w:p>
    <w:p w14:paraId="4B701250" w14:textId="482B4F48" w:rsidR="0036331A" w:rsidRPr="000F2928" w:rsidRDefault="00D7548B" w:rsidP="000F2928">
      <w:pPr>
        <w:spacing w:before="160"/>
        <w:jc w:val="center"/>
        <w:rPr>
          <w:rFonts w:asciiTheme="majorBidi" w:hAnsiTheme="majorBidi" w:cstheme="majorBidi"/>
          <w:b/>
          <w:bCs/>
          <w:i/>
          <w:iCs/>
          <w:sz w:val="24"/>
          <w:szCs w:val="24"/>
          <w:rtl/>
        </w:rPr>
      </w:pPr>
      <w:r w:rsidRPr="000F2928">
        <w:rPr>
          <w:rFonts w:asciiTheme="majorBidi" w:hAnsiTheme="majorBidi" w:cstheme="majorBidi"/>
          <w:b/>
          <w:bCs/>
          <w:i/>
          <w:iCs/>
          <w:sz w:val="24"/>
          <w:szCs w:val="24"/>
        </w:rPr>
        <w:t>Abstract</w:t>
      </w:r>
    </w:p>
    <w:p w14:paraId="7A854785" w14:textId="4CD61341" w:rsidR="001936FD" w:rsidRPr="00A37C79" w:rsidRDefault="001936FD" w:rsidP="0036331A">
      <w:pPr>
        <w:jc w:val="both"/>
        <w:rPr>
          <w:rFonts w:ascii="Times New Roman" w:hAnsi="Times New Roman" w:cs="Times New Roman"/>
          <w:sz w:val="24"/>
          <w:szCs w:val="24"/>
          <w:lang w:val="en-MY"/>
        </w:rPr>
      </w:pPr>
      <w:proofErr w:type="gramStart"/>
      <w:r w:rsidRPr="0036331A">
        <w:rPr>
          <w:rFonts w:ascii="Times New Roman" w:hAnsi="Times New Roman" w:cs="Times New Roman"/>
          <w:sz w:val="24"/>
          <w:szCs w:val="24"/>
        </w:rPr>
        <w:t>T</w:t>
      </w:r>
      <w:r w:rsidR="007C5C6D">
        <w:rPr>
          <w:rFonts w:ascii="Times New Roman" w:hAnsi="Times New Roman" w:cs="Times New Roman"/>
          <w:sz w:val="24"/>
          <w:szCs w:val="24"/>
        </w:rPr>
        <w:t>he</w:t>
      </w:r>
      <w:r w:rsidR="000F2928">
        <w:rPr>
          <w:rFonts w:ascii="Times New Roman" w:hAnsi="Times New Roman" w:cs="Times New Roman" w:hint="cs"/>
          <w:sz w:val="24"/>
          <w:szCs w:val="24"/>
          <w:rtl/>
        </w:rPr>
        <w:t xml:space="preserve"> </w:t>
      </w:r>
      <w:r w:rsidRPr="0036331A">
        <w:rPr>
          <w:rFonts w:ascii="Times New Roman" w:hAnsi="Times New Roman" w:cs="Times New Roman"/>
          <w:sz w:val="24"/>
          <w:szCs w:val="24"/>
        </w:rPr>
        <w:t>selection</w:t>
      </w:r>
      <w:proofErr w:type="gramEnd"/>
      <w:r w:rsidRPr="0036331A">
        <w:rPr>
          <w:rFonts w:ascii="Times New Roman" w:hAnsi="Times New Roman" w:cs="Times New Roman"/>
          <w:sz w:val="24"/>
          <w:szCs w:val="24"/>
        </w:rPr>
        <w:t xml:space="preserve"> and appointment are among the important jobs within any institution.</w:t>
      </w:r>
      <w:r w:rsidR="00856F7D">
        <w:rPr>
          <w:rFonts w:ascii="Times New Roman" w:hAnsi="Times New Roman" w:cs="Times New Roman" w:hint="cs"/>
          <w:sz w:val="24"/>
          <w:szCs w:val="24"/>
          <w:rtl/>
        </w:rPr>
        <w:t xml:space="preserve"> </w:t>
      </w:r>
      <w:r w:rsidRPr="0036331A">
        <w:rPr>
          <w:rFonts w:ascii="Times New Roman" w:hAnsi="Times New Roman" w:cs="Times New Roman"/>
          <w:sz w:val="24"/>
          <w:szCs w:val="24"/>
        </w:rPr>
        <w:t>The recruitment process has evolved over the ages in terms of principles that are based on selection and appointment.</w:t>
      </w:r>
      <w:r w:rsidR="0036331A" w:rsidRPr="0036331A">
        <w:rPr>
          <w:rFonts w:ascii="Times New Roman" w:hAnsi="Times New Roman" w:cs="Times New Roman"/>
          <w:sz w:val="24"/>
          <w:szCs w:val="24"/>
        </w:rPr>
        <w:t xml:space="preserve"> </w:t>
      </w:r>
      <w:r w:rsidRPr="0036331A">
        <w:rPr>
          <w:rFonts w:ascii="Times New Roman" w:hAnsi="Times New Roman" w:cs="Times New Roman"/>
          <w:sz w:val="24"/>
          <w:szCs w:val="24"/>
        </w:rPr>
        <w:t>From this standpoint, the selection and appointment process and its impact on the recruitment process in Islamic civilizations will be</w:t>
      </w:r>
      <w:r w:rsidR="0002458E">
        <w:rPr>
          <w:rFonts w:ascii="Times New Roman" w:hAnsi="Times New Roman" w:cs="Times New Roman"/>
          <w:sz w:val="24"/>
          <w:szCs w:val="24"/>
        </w:rPr>
        <w:t xml:space="preserve"> </w:t>
      </w:r>
      <w:r w:rsidRPr="0036331A">
        <w:rPr>
          <w:rFonts w:ascii="Times New Roman" w:hAnsi="Times New Roman" w:cs="Times New Roman"/>
          <w:sz w:val="24"/>
          <w:szCs w:val="24"/>
        </w:rPr>
        <w:t>clarified. This study aimed to introduce selection and appointment as well as the most important Islamic civilizations that were interested in this aspect as it aims to identify the most important successors who were interested in the selection and appointment process. The result reached that civilizations Islamism has provided us with an advanced understanding of the selection and appointment criteria that are based on merit and competence.</w:t>
      </w:r>
      <w:r w:rsidR="00A37C79">
        <w:rPr>
          <w:rFonts w:ascii="Times New Roman" w:hAnsi="Times New Roman" w:cs="Times New Roman"/>
          <w:sz w:val="24"/>
          <w:szCs w:val="24"/>
        </w:rPr>
        <w:t xml:space="preserve"> </w:t>
      </w:r>
    </w:p>
    <w:p w14:paraId="162639BD" w14:textId="61FD3E68" w:rsidR="00027DEE" w:rsidRDefault="001936FD" w:rsidP="00027DEE">
      <w:pPr>
        <w:rPr>
          <w:rFonts w:ascii="Times New Roman" w:hAnsi="Times New Roman" w:cs="Times New Roman"/>
          <w:sz w:val="24"/>
          <w:szCs w:val="24"/>
        </w:rPr>
      </w:pPr>
      <w:r w:rsidRPr="0036331A">
        <w:rPr>
          <w:rFonts w:ascii="Times New Roman" w:hAnsi="Times New Roman" w:cs="Times New Roman"/>
          <w:b/>
          <w:bCs/>
          <w:i/>
          <w:iCs/>
          <w:sz w:val="24"/>
          <w:szCs w:val="24"/>
        </w:rPr>
        <w:t>Keywords</w:t>
      </w:r>
      <w:r w:rsidRPr="0036331A">
        <w:rPr>
          <w:rFonts w:ascii="Times New Roman" w:hAnsi="Times New Roman" w:cs="Times New Roman"/>
          <w:sz w:val="24"/>
          <w:szCs w:val="24"/>
        </w:rPr>
        <w:t xml:space="preserve">: </w:t>
      </w:r>
      <w:r w:rsidR="00F20F75">
        <w:rPr>
          <w:rFonts w:ascii="Times New Roman" w:hAnsi="Times New Roman" w:cs="Times New Roman"/>
          <w:sz w:val="24"/>
          <w:szCs w:val="24"/>
        </w:rPr>
        <w:t>s</w:t>
      </w:r>
      <w:r w:rsidRPr="0036331A">
        <w:rPr>
          <w:rFonts w:ascii="Times New Roman" w:hAnsi="Times New Roman" w:cs="Times New Roman"/>
          <w:sz w:val="24"/>
          <w:szCs w:val="24"/>
        </w:rPr>
        <w:t xml:space="preserve">election, </w:t>
      </w:r>
      <w:r w:rsidR="00F20F75">
        <w:rPr>
          <w:rFonts w:ascii="Times New Roman" w:hAnsi="Times New Roman" w:cs="Times New Roman"/>
          <w:sz w:val="24"/>
          <w:szCs w:val="24"/>
        </w:rPr>
        <w:t>a</w:t>
      </w:r>
      <w:r w:rsidRPr="0036331A">
        <w:rPr>
          <w:rFonts w:ascii="Times New Roman" w:hAnsi="Times New Roman" w:cs="Times New Roman"/>
          <w:sz w:val="24"/>
          <w:szCs w:val="24"/>
        </w:rPr>
        <w:t>ppointment, Umayyad, Abbasid</w:t>
      </w:r>
    </w:p>
    <w:p w14:paraId="3153733C" w14:textId="77777777" w:rsidR="00027DEE" w:rsidRPr="000F2928" w:rsidRDefault="00027DEE" w:rsidP="00027DEE">
      <w:pPr>
        <w:rPr>
          <w:rFonts w:ascii="Times New Roman" w:hAnsi="Times New Roman" w:cs="Times New Roman"/>
          <w:sz w:val="24"/>
          <w:szCs w:val="24"/>
          <w:rtl/>
        </w:rPr>
      </w:pPr>
    </w:p>
    <w:p w14:paraId="245F6B3B" w14:textId="77777777" w:rsidR="00CE7702" w:rsidRPr="00027DEE" w:rsidRDefault="006A714A" w:rsidP="00CE7702">
      <w:pPr>
        <w:bidi/>
        <w:rPr>
          <w:rFonts w:ascii="Traditional Arabic" w:hAnsi="Traditional Arabic" w:cs="Traditional Arabic"/>
          <w:b/>
          <w:bCs/>
          <w:sz w:val="32"/>
          <w:szCs w:val="32"/>
          <w:rtl/>
        </w:rPr>
      </w:pPr>
      <w:r w:rsidRPr="00027DEE">
        <w:rPr>
          <w:rFonts w:ascii="Traditional Arabic" w:hAnsi="Traditional Arabic" w:cs="Traditional Arabic" w:hint="cs"/>
          <w:b/>
          <w:bCs/>
          <w:sz w:val="32"/>
          <w:szCs w:val="32"/>
          <w:rtl/>
        </w:rPr>
        <w:lastRenderedPageBreak/>
        <w:t>المقدمة</w:t>
      </w:r>
    </w:p>
    <w:p w14:paraId="7BA1816F" w14:textId="77777777" w:rsidR="001D43C6" w:rsidRPr="001D43C6" w:rsidRDefault="001D43C6" w:rsidP="00A37C79">
      <w:pPr>
        <w:bidi/>
        <w:jc w:val="both"/>
        <w:rPr>
          <w:rFonts w:ascii="Traditional Arabic" w:hAnsi="Traditional Arabic" w:cs="Traditional Arabic"/>
          <w:sz w:val="32"/>
          <w:szCs w:val="32"/>
        </w:rPr>
      </w:pPr>
      <w:r w:rsidRPr="001D43C6">
        <w:rPr>
          <w:rFonts w:ascii="Traditional Arabic" w:hAnsi="Traditional Arabic" w:cs="Traditional Arabic"/>
          <w:sz w:val="32"/>
          <w:szCs w:val="32"/>
          <w:rtl/>
        </w:rPr>
        <w:t>الحمد الله الذي شرع لنا من الدين ما تحيا به الضمائر وتستنير به البصائر، والصلاة والسلا</w:t>
      </w:r>
      <w:r w:rsidR="006A714A">
        <w:rPr>
          <w:rFonts w:ascii="Traditional Arabic" w:hAnsi="Traditional Arabic" w:cs="Traditional Arabic" w:hint="cs"/>
          <w:sz w:val="32"/>
          <w:szCs w:val="32"/>
          <w:rtl/>
        </w:rPr>
        <w:t>م</w:t>
      </w:r>
      <w:r w:rsidR="006A714A" w:rsidRPr="006A714A">
        <w:rPr>
          <w:rFonts w:ascii="Traditional Arabic" w:hAnsi="Traditional Arabic" w:cs="Traditional Arabic"/>
          <w:sz w:val="32"/>
          <w:szCs w:val="32"/>
          <w:rtl/>
        </w:rPr>
        <w:t xml:space="preserve"> </w:t>
      </w:r>
      <w:r w:rsidR="006A714A" w:rsidRPr="001D43C6">
        <w:rPr>
          <w:rFonts w:ascii="Traditional Arabic" w:hAnsi="Traditional Arabic" w:cs="Traditional Arabic"/>
          <w:sz w:val="32"/>
          <w:szCs w:val="32"/>
          <w:rtl/>
        </w:rPr>
        <w:t xml:space="preserve">على سيدنا محمد خاتم النبيين وإمام المرسلين، وعلى </w:t>
      </w:r>
      <w:r w:rsidR="006A714A" w:rsidRPr="001D43C6">
        <w:rPr>
          <w:rFonts w:ascii="Traditional Arabic" w:hAnsi="Traditional Arabic" w:cs="Traditional Arabic" w:hint="cs"/>
          <w:sz w:val="32"/>
          <w:szCs w:val="32"/>
          <w:rtl/>
        </w:rPr>
        <w:t>آل</w:t>
      </w:r>
      <w:r w:rsidR="006A714A">
        <w:rPr>
          <w:rFonts w:ascii="Traditional Arabic" w:hAnsi="Traditional Arabic" w:cs="Traditional Arabic" w:hint="cs"/>
          <w:sz w:val="32"/>
          <w:szCs w:val="32"/>
          <w:rtl/>
        </w:rPr>
        <w:t>ه</w:t>
      </w:r>
      <w:r w:rsidR="006A714A" w:rsidRPr="001D43C6">
        <w:rPr>
          <w:rFonts w:ascii="Traditional Arabic" w:hAnsi="Traditional Arabic" w:cs="Traditional Arabic"/>
          <w:sz w:val="32"/>
          <w:szCs w:val="32"/>
          <w:rtl/>
        </w:rPr>
        <w:t xml:space="preserve"> وصحبه </w:t>
      </w:r>
      <w:r w:rsidR="006A714A" w:rsidRPr="001D43C6">
        <w:rPr>
          <w:rFonts w:ascii="Traditional Arabic" w:hAnsi="Traditional Arabic" w:cs="Traditional Arabic" w:hint="cs"/>
          <w:sz w:val="32"/>
          <w:szCs w:val="32"/>
          <w:rtl/>
        </w:rPr>
        <w:t>أجمعي</w:t>
      </w:r>
      <w:r w:rsidR="006A714A">
        <w:rPr>
          <w:rFonts w:ascii="Traditional Arabic" w:hAnsi="Traditional Arabic" w:cs="Traditional Arabic" w:hint="cs"/>
          <w:sz w:val="32"/>
          <w:szCs w:val="32"/>
          <w:rtl/>
        </w:rPr>
        <w:t>ن.</w:t>
      </w:r>
    </w:p>
    <w:p w14:paraId="7DEF78B4" w14:textId="77777777" w:rsidR="001D43C6" w:rsidRPr="001D43C6" w:rsidRDefault="001D43C6" w:rsidP="00A37C79">
      <w:pPr>
        <w:bidi/>
        <w:jc w:val="both"/>
        <w:rPr>
          <w:rFonts w:ascii="Traditional Arabic" w:hAnsi="Traditional Arabic" w:cs="Traditional Arabic"/>
          <w:sz w:val="32"/>
          <w:szCs w:val="32"/>
        </w:rPr>
      </w:pPr>
      <w:r w:rsidRPr="001D43C6">
        <w:rPr>
          <w:rFonts w:ascii="Traditional Arabic" w:hAnsi="Traditional Arabic" w:cs="Traditional Arabic"/>
          <w:sz w:val="32"/>
          <w:szCs w:val="32"/>
          <w:rtl/>
        </w:rPr>
        <w:t xml:space="preserve">إن الموظـــف يعتـــبر اللبنـــة الأساســـية الـــتي يقـــوم عليهـــا تســـيير المرفـــق </w:t>
      </w:r>
      <w:r w:rsidR="006A714A" w:rsidRPr="001D43C6">
        <w:rPr>
          <w:rFonts w:ascii="Traditional Arabic" w:hAnsi="Traditional Arabic" w:cs="Traditional Arabic" w:hint="cs"/>
          <w:sz w:val="32"/>
          <w:szCs w:val="32"/>
          <w:rtl/>
        </w:rPr>
        <w:t>العـــام؛</w:t>
      </w:r>
      <w:r w:rsidRPr="001D43C6">
        <w:rPr>
          <w:rFonts w:ascii="Traditional Arabic" w:hAnsi="Traditional Arabic" w:cs="Traditional Arabic"/>
          <w:sz w:val="32"/>
          <w:szCs w:val="32"/>
          <w:rtl/>
        </w:rPr>
        <w:t xml:space="preserve"> لأنـــه</w:t>
      </w:r>
      <w:r w:rsidR="006A714A" w:rsidRPr="006A714A">
        <w:rPr>
          <w:rFonts w:ascii="Traditional Arabic" w:hAnsi="Traditional Arabic" w:cs="Traditional Arabic"/>
          <w:sz w:val="32"/>
          <w:szCs w:val="32"/>
          <w:rtl/>
        </w:rPr>
        <w:t xml:space="preserve"> </w:t>
      </w:r>
      <w:r w:rsidR="006A714A" w:rsidRPr="001D43C6">
        <w:rPr>
          <w:rFonts w:ascii="Traditional Arabic" w:hAnsi="Traditional Arabic" w:cs="Traditional Arabic"/>
          <w:sz w:val="32"/>
          <w:szCs w:val="32"/>
          <w:rtl/>
        </w:rPr>
        <w:t xml:space="preserve">يشــــكل أداة الدولــــة في ممارســـ ـة نشــــاطها لتحقيــــق </w:t>
      </w:r>
      <w:r w:rsidR="006A714A" w:rsidRPr="001D43C6">
        <w:rPr>
          <w:rFonts w:ascii="Traditional Arabic" w:hAnsi="Traditional Arabic" w:cs="Traditional Arabic" w:hint="cs"/>
          <w:sz w:val="32"/>
          <w:szCs w:val="32"/>
          <w:rtl/>
        </w:rPr>
        <w:t>أهــــدافها. وهــــذ</w:t>
      </w:r>
      <w:r w:rsidR="006A714A" w:rsidRPr="001D43C6">
        <w:rPr>
          <w:rFonts w:ascii="Traditional Arabic" w:hAnsi="Traditional Arabic" w:cs="Traditional Arabic" w:hint="eastAsia"/>
          <w:sz w:val="32"/>
          <w:szCs w:val="32"/>
          <w:rtl/>
        </w:rPr>
        <w:t>ا</w:t>
      </w:r>
      <w:r w:rsidR="006A714A" w:rsidRPr="001D43C6">
        <w:rPr>
          <w:rFonts w:ascii="Traditional Arabic" w:hAnsi="Traditional Arabic" w:cs="Traditional Arabic"/>
          <w:sz w:val="32"/>
          <w:szCs w:val="32"/>
          <w:rtl/>
        </w:rPr>
        <w:t xml:space="preserve"> النشــــاط لا يمكــــن ممارســــته</w:t>
      </w:r>
      <w:r w:rsidR="006A714A" w:rsidRPr="006A714A">
        <w:rPr>
          <w:rFonts w:ascii="Traditional Arabic" w:hAnsi="Traditional Arabic" w:cs="Traditional Arabic"/>
          <w:sz w:val="32"/>
          <w:szCs w:val="32"/>
          <w:rtl/>
        </w:rPr>
        <w:t xml:space="preserve"> </w:t>
      </w:r>
      <w:r w:rsidR="006A714A" w:rsidRPr="001D43C6">
        <w:rPr>
          <w:rFonts w:ascii="Traditional Arabic" w:hAnsi="Traditional Arabic" w:cs="Traditional Arabic"/>
          <w:sz w:val="32"/>
          <w:szCs w:val="32"/>
          <w:rtl/>
        </w:rPr>
        <w:t>بشــكل يحقــق المصــلحة العامــة للأمــة إلا إذا تقلــد الوظــائف العامــة أفــراد علــى قــدر مــن الكفــاءة</w:t>
      </w:r>
      <w:r w:rsidR="006A714A" w:rsidRPr="006A714A">
        <w:rPr>
          <w:rFonts w:ascii="Traditional Arabic" w:hAnsi="Traditional Arabic" w:cs="Traditional Arabic"/>
          <w:sz w:val="32"/>
          <w:szCs w:val="32"/>
          <w:rtl/>
        </w:rPr>
        <w:t xml:space="preserve"> </w:t>
      </w:r>
      <w:r w:rsidR="006A714A" w:rsidRPr="001D43C6">
        <w:rPr>
          <w:rFonts w:ascii="Traditional Arabic" w:hAnsi="Traditional Arabic" w:cs="Traditional Arabic"/>
          <w:sz w:val="32"/>
          <w:szCs w:val="32"/>
          <w:rtl/>
        </w:rPr>
        <w:t>والصلاحية ا لتي يتطلبها السير الحسن للوظائف</w:t>
      </w:r>
      <w:r w:rsidR="006A714A" w:rsidRPr="006A714A">
        <w:rPr>
          <w:rFonts w:ascii="Traditional Arabic" w:hAnsi="Traditional Arabic" w:cs="Traditional Arabic"/>
          <w:sz w:val="32"/>
          <w:szCs w:val="32"/>
          <w:rtl/>
        </w:rPr>
        <w:t xml:space="preserve"> </w:t>
      </w:r>
      <w:r w:rsidR="006A714A" w:rsidRPr="001D43C6">
        <w:rPr>
          <w:rFonts w:ascii="Traditional Arabic" w:hAnsi="Traditional Arabic" w:cs="Traditional Arabic"/>
          <w:sz w:val="32"/>
          <w:szCs w:val="32"/>
          <w:rtl/>
        </w:rPr>
        <w:t>وبالنظر إلى المكانة التي يحتلها الموظف في الإدارة العامة من خلال المسئوليات</w:t>
      </w:r>
      <w:r w:rsidR="006A714A" w:rsidRPr="006A714A">
        <w:rPr>
          <w:rFonts w:ascii="Traditional Arabic" w:hAnsi="Traditional Arabic" w:cs="Traditional Arabic"/>
          <w:sz w:val="32"/>
          <w:szCs w:val="32"/>
          <w:rtl/>
        </w:rPr>
        <w:t xml:space="preserve"> </w:t>
      </w:r>
      <w:r w:rsidR="006A714A" w:rsidRPr="001D43C6">
        <w:rPr>
          <w:rFonts w:ascii="Traditional Arabic" w:hAnsi="Traditional Arabic" w:cs="Traditional Arabic"/>
          <w:sz w:val="32"/>
          <w:szCs w:val="32"/>
          <w:rtl/>
        </w:rPr>
        <w:t>والواجبات الملقاة على عاتقه والسلطات التي يتمتع</w:t>
      </w:r>
      <w:r w:rsidR="006A714A" w:rsidRPr="001D43C6">
        <w:rPr>
          <w:rFonts w:ascii="Traditional Arabic" w:hAnsi="Traditional Arabic" w:cs="Traditional Arabic"/>
          <w:sz w:val="32"/>
          <w:szCs w:val="32"/>
        </w:rPr>
        <w:t xml:space="preserve"> </w:t>
      </w:r>
      <w:r w:rsidR="006A714A" w:rsidRPr="001D43C6">
        <w:rPr>
          <w:rFonts w:ascii="Traditional Arabic" w:hAnsi="Traditional Arabic" w:cs="Traditional Arabic"/>
          <w:sz w:val="32"/>
          <w:szCs w:val="32"/>
          <w:rtl/>
        </w:rPr>
        <w:t xml:space="preserve">فقد </w:t>
      </w:r>
      <w:r w:rsidR="004A5CC7">
        <w:rPr>
          <w:rFonts w:ascii="Traditional Arabic" w:hAnsi="Traditional Arabic" w:cs="Traditional Arabic" w:hint="cs"/>
          <w:sz w:val="32"/>
          <w:szCs w:val="32"/>
          <w:rtl/>
        </w:rPr>
        <w:t>بها. أولى</w:t>
      </w:r>
      <w:r w:rsidR="006A714A" w:rsidRPr="001D43C6">
        <w:rPr>
          <w:rFonts w:ascii="Traditional Arabic" w:hAnsi="Traditional Arabic" w:cs="Traditional Arabic"/>
          <w:sz w:val="32"/>
          <w:szCs w:val="32"/>
          <w:rtl/>
        </w:rPr>
        <w:t xml:space="preserve"> المشرع عناية بالغة بالمعايير والأسس</w:t>
      </w:r>
      <w:r w:rsidR="006A714A" w:rsidRPr="006A714A">
        <w:rPr>
          <w:rFonts w:ascii="Traditional Arabic" w:hAnsi="Traditional Arabic" w:cs="Traditional Arabic"/>
          <w:sz w:val="32"/>
          <w:szCs w:val="32"/>
          <w:rtl/>
        </w:rPr>
        <w:t xml:space="preserve"> </w:t>
      </w:r>
      <w:r w:rsidR="006A714A" w:rsidRPr="001D43C6">
        <w:rPr>
          <w:rFonts w:ascii="Traditional Arabic" w:hAnsi="Traditional Arabic" w:cs="Traditional Arabic"/>
          <w:sz w:val="32"/>
          <w:szCs w:val="32"/>
          <w:rtl/>
        </w:rPr>
        <w:t xml:space="preserve">الواجب اتباعها من أجل اختيار أفضل الموظفين وأكفئهم لشغل المناصب التي تتلاءم مع </w:t>
      </w:r>
      <w:r w:rsidR="007E3807" w:rsidRPr="001D43C6">
        <w:rPr>
          <w:rFonts w:ascii="Traditional Arabic" w:hAnsi="Traditional Arabic" w:cs="Traditional Arabic" w:hint="cs"/>
          <w:sz w:val="32"/>
          <w:szCs w:val="32"/>
          <w:rtl/>
        </w:rPr>
        <w:t>مؤهلا</w:t>
      </w:r>
      <w:r w:rsidR="007E3807">
        <w:rPr>
          <w:rFonts w:ascii="Traditional Arabic" w:hAnsi="Traditional Arabic" w:cs="Traditional Arabic" w:hint="cs"/>
          <w:sz w:val="32"/>
          <w:szCs w:val="32"/>
          <w:rtl/>
        </w:rPr>
        <w:t>ته</w:t>
      </w:r>
      <w:r w:rsidR="007E3807" w:rsidRPr="001D43C6">
        <w:rPr>
          <w:rFonts w:ascii="Traditional Arabic" w:hAnsi="Traditional Arabic" w:cs="Traditional Arabic" w:hint="cs"/>
          <w:sz w:val="32"/>
          <w:szCs w:val="32"/>
          <w:rtl/>
        </w:rPr>
        <w:t>م</w:t>
      </w:r>
      <w:r w:rsidR="007E3807">
        <w:rPr>
          <w:rFonts w:ascii="Traditional Arabic" w:hAnsi="Traditional Arabic" w:cs="Traditional Arabic" w:hint="cs"/>
          <w:sz w:val="32"/>
          <w:szCs w:val="32"/>
          <w:rtl/>
        </w:rPr>
        <w:t>.</w:t>
      </w:r>
    </w:p>
    <w:p w14:paraId="66F69B7B" w14:textId="77777777" w:rsidR="007E3807" w:rsidRPr="001D43C6" w:rsidRDefault="00310EAB" w:rsidP="00A37C79">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حيث </w:t>
      </w:r>
      <w:r w:rsidR="001D43C6" w:rsidRPr="001D43C6">
        <w:rPr>
          <w:rFonts w:ascii="Traditional Arabic" w:hAnsi="Traditional Arabic" w:cs="Traditional Arabic"/>
          <w:sz w:val="32"/>
          <w:szCs w:val="32"/>
          <w:rtl/>
        </w:rPr>
        <w:t>اهتم النظام الإداري الإسلامي بتحديد الشروط والطرق الموضوعية والضوابط اللازمة</w:t>
      </w:r>
      <w:r w:rsidR="007E3807" w:rsidRPr="007E3807">
        <w:rPr>
          <w:rFonts w:ascii="Traditional Arabic" w:hAnsi="Traditional Arabic" w:cs="Traditional Arabic"/>
          <w:sz w:val="32"/>
          <w:szCs w:val="32"/>
          <w:rtl/>
        </w:rPr>
        <w:t xml:space="preserve"> </w:t>
      </w:r>
      <w:r w:rsidR="007E3807" w:rsidRPr="001D43C6">
        <w:rPr>
          <w:rFonts w:ascii="Traditional Arabic" w:hAnsi="Traditional Arabic" w:cs="Traditional Arabic"/>
          <w:sz w:val="32"/>
          <w:szCs w:val="32"/>
          <w:rtl/>
        </w:rPr>
        <w:t>لشغل الوظائف العامة فضلا عن استيفاء شروط خاصة تتعلق بطبيعة كل وظيفة حيث لو خرج المرء</w:t>
      </w:r>
      <w:r w:rsidR="007E3807" w:rsidRPr="007E3807">
        <w:rPr>
          <w:rFonts w:ascii="Traditional Arabic" w:hAnsi="Traditional Arabic" w:cs="Traditional Arabic"/>
          <w:sz w:val="32"/>
          <w:szCs w:val="32"/>
          <w:rtl/>
        </w:rPr>
        <w:t xml:space="preserve"> </w:t>
      </w:r>
      <w:r w:rsidR="007E3807" w:rsidRPr="001D43C6">
        <w:rPr>
          <w:rFonts w:ascii="Traditional Arabic" w:hAnsi="Traditional Arabic" w:cs="Traditional Arabic"/>
          <w:sz w:val="32"/>
          <w:szCs w:val="32"/>
          <w:rtl/>
        </w:rPr>
        <w:t>عن تلك الشروط أصبح غير قابل لتوليها وهو ترتيب يقتضيه العدل وحسن السياسة</w:t>
      </w:r>
      <w:r w:rsidR="007E3807" w:rsidRPr="007E3807">
        <w:rPr>
          <w:rFonts w:ascii="Traditional Arabic" w:hAnsi="Traditional Arabic" w:cs="Traditional Arabic"/>
          <w:sz w:val="32"/>
          <w:szCs w:val="32"/>
          <w:rtl/>
        </w:rPr>
        <w:t xml:space="preserve"> </w:t>
      </w:r>
      <w:r w:rsidR="007E3807" w:rsidRPr="001D43C6">
        <w:rPr>
          <w:rFonts w:ascii="Traditional Arabic" w:hAnsi="Traditional Arabic" w:cs="Traditional Arabic"/>
          <w:sz w:val="32"/>
          <w:szCs w:val="32"/>
          <w:rtl/>
        </w:rPr>
        <w:t xml:space="preserve">ويعد موضوع التعيين في الوظائف العامة من أخطر الموضوعات في العمل </w:t>
      </w:r>
      <w:r w:rsidR="00E92248" w:rsidRPr="001D43C6">
        <w:rPr>
          <w:rFonts w:ascii="Traditional Arabic" w:hAnsi="Traditional Arabic" w:cs="Traditional Arabic" w:hint="cs"/>
          <w:sz w:val="32"/>
          <w:szCs w:val="32"/>
          <w:rtl/>
        </w:rPr>
        <w:t xml:space="preserve">الإداري </w:t>
      </w:r>
      <w:r w:rsidR="00E92248">
        <w:rPr>
          <w:rFonts w:ascii="Traditional Arabic" w:hAnsi="Traditional Arabic" w:cs="Traditional Arabic" w:hint="cs"/>
          <w:sz w:val="32"/>
          <w:szCs w:val="32"/>
          <w:rtl/>
        </w:rPr>
        <w:t>ل</w:t>
      </w:r>
      <w:r w:rsidR="00E92248" w:rsidRPr="001D43C6">
        <w:rPr>
          <w:rFonts w:ascii="Traditional Arabic" w:hAnsi="Traditional Arabic" w:cs="Traditional Arabic" w:hint="cs"/>
          <w:sz w:val="32"/>
          <w:szCs w:val="32"/>
          <w:rtl/>
        </w:rPr>
        <w:t>ما</w:t>
      </w:r>
      <w:r w:rsidR="007E3807" w:rsidRPr="001D43C6">
        <w:rPr>
          <w:rFonts w:ascii="Traditional Arabic" w:hAnsi="Traditional Arabic" w:cs="Traditional Arabic"/>
          <w:sz w:val="32"/>
          <w:szCs w:val="32"/>
          <w:rtl/>
        </w:rPr>
        <w:t xml:space="preserve"> يمكن</w:t>
      </w:r>
      <w:r w:rsidR="007E3807" w:rsidRPr="007E3807">
        <w:rPr>
          <w:rFonts w:ascii="Traditional Arabic" w:hAnsi="Traditional Arabic" w:cs="Traditional Arabic"/>
          <w:sz w:val="32"/>
          <w:szCs w:val="32"/>
          <w:rtl/>
        </w:rPr>
        <w:t xml:space="preserve"> </w:t>
      </w:r>
      <w:r w:rsidR="007E3807" w:rsidRPr="001D43C6">
        <w:rPr>
          <w:rFonts w:ascii="Traditional Arabic" w:hAnsi="Traditional Arabic" w:cs="Traditional Arabic"/>
          <w:sz w:val="32"/>
          <w:szCs w:val="32"/>
          <w:rtl/>
        </w:rPr>
        <w:t>من انحراف في استعمال السلطة من الجهة المختصة من محاباة في التعيين واستغلال مراكز</w:t>
      </w:r>
      <w:r w:rsidR="007E3807" w:rsidRPr="007E3807">
        <w:rPr>
          <w:rFonts w:ascii="Traditional Arabic" w:hAnsi="Traditional Arabic" w:cs="Traditional Arabic"/>
          <w:sz w:val="32"/>
          <w:szCs w:val="32"/>
          <w:rtl/>
        </w:rPr>
        <w:t xml:space="preserve"> </w:t>
      </w:r>
      <w:r w:rsidR="007E3807" w:rsidRPr="001D43C6">
        <w:rPr>
          <w:rFonts w:ascii="Traditional Arabic" w:hAnsi="Traditional Arabic" w:cs="Traditional Arabic"/>
          <w:sz w:val="32"/>
          <w:szCs w:val="32"/>
          <w:rtl/>
        </w:rPr>
        <w:t xml:space="preserve">السلطة مع بروز </w:t>
      </w:r>
      <w:r w:rsidR="004A5CC7" w:rsidRPr="001D43C6">
        <w:rPr>
          <w:rFonts w:ascii="Traditional Arabic" w:hAnsi="Traditional Arabic" w:cs="Traditional Arabic" w:hint="cs"/>
          <w:sz w:val="32"/>
          <w:szCs w:val="32"/>
          <w:rtl/>
        </w:rPr>
        <w:t>المحسوبية، مما</w:t>
      </w:r>
      <w:r w:rsidR="007E3807" w:rsidRPr="001D43C6">
        <w:rPr>
          <w:rFonts w:ascii="Traditional Arabic" w:hAnsi="Traditional Arabic" w:cs="Traditional Arabic"/>
          <w:sz w:val="32"/>
          <w:szCs w:val="32"/>
          <w:rtl/>
        </w:rPr>
        <w:t xml:space="preserve"> </w:t>
      </w:r>
      <w:r w:rsidR="00E92248">
        <w:rPr>
          <w:rFonts w:ascii="Traditional Arabic" w:hAnsi="Traditional Arabic" w:cs="Traditional Arabic" w:hint="cs"/>
          <w:sz w:val="32"/>
          <w:szCs w:val="32"/>
          <w:rtl/>
        </w:rPr>
        <w:t>ي</w:t>
      </w:r>
      <w:r w:rsidR="007E3807" w:rsidRPr="001D43C6">
        <w:rPr>
          <w:rFonts w:ascii="Traditional Arabic" w:hAnsi="Traditional Arabic" w:cs="Traditional Arabic"/>
          <w:sz w:val="32"/>
          <w:szCs w:val="32"/>
          <w:rtl/>
        </w:rPr>
        <w:t>نتج عنه ضعف قدرة هذه العناصر على قيادة الجهاز الإداري</w:t>
      </w:r>
      <w:r w:rsidR="00E92248">
        <w:rPr>
          <w:rFonts w:ascii="Traditional Arabic" w:hAnsi="Traditional Arabic" w:cs="Traditional Arabic" w:hint="cs"/>
          <w:sz w:val="32"/>
          <w:szCs w:val="32"/>
          <w:rtl/>
        </w:rPr>
        <w:t>.</w:t>
      </w:r>
      <w:r w:rsidR="00F22BF4">
        <w:rPr>
          <w:rStyle w:val="FootnoteReference"/>
          <w:rFonts w:ascii="Traditional Arabic" w:hAnsi="Traditional Arabic" w:cs="Traditional Arabic"/>
          <w:sz w:val="32"/>
          <w:szCs w:val="32"/>
          <w:rtl/>
        </w:rPr>
        <w:footnoteReference w:id="4"/>
      </w:r>
    </w:p>
    <w:p w14:paraId="1DB7B4E6" w14:textId="77777777" w:rsidR="007E3807" w:rsidRPr="001D43C6" w:rsidRDefault="0078547A" w:rsidP="00A37C79">
      <w:pPr>
        <w:bidi/>
        <w:jc w:val="both"/>
        <w:rPr>
          <w:rFonts w:ascii="Traditional Arabic" w:hAnsi="Traditional Arabic" w:cs="Traditional Arabic"/>
          <w:sz w:val="32"/>
          <w:szCs w:val="32"/>
        </w:rPr>
      </w:pPr>
      <w:r w:rsidRPr="00194865">
        <w:rPr>
          <w:rFonts w:ascii="Traditional Arabic" w:hAnsi="Traditional Arabic" w:cs="Traditional Arabic"/>
          <w:sz w:val="32"/>
          <w:szCs w:val="32"/>
          <w:rtl/>
        </w:rPr>
        <w:t>في ظل المفهوم الإسلامي</w:t>
      </w:r>
      <w:r>
        <w:rPr>
          <w:rFonts w:ascii="Traditional Arabic" w:hAnsi="Traditional Arabic" w:cs="Traditional Arabic" w:hint="cs"/>
          <w:sz w:val="32"/>
          <w:szCs w:val="32"/>
          <w:rtl/>
        </w:rPr>
        <w:t xml:space="preserve"> التأكيد على حقوق وواجبات الموظفين</w:t>
      </w:r>
      <w:r w:rsidRPr="0078547A">
        <w:rPr>
          <w:rFonts w:ascii="Traditional Arabic" w:hAnsi="Traditional Arabic" w:cs="Traditional Arabic"/>
          <w:sz w:val="32"/>
          <w:szCs w:val="32"/>
          <w:rtl/>
        </w:rPr>
        <w:t xml:space="preserve"> </w:t>
      </w:r>
      <w:r w:rsidRPr="00194865">
        <w:rPr>
          <w:rFonts w:ascii="Traditional Arabic" w:hAnsi="Traditional Arabic" w:cs="Traditional Arabic"/>
          <w:sz w:val="32"/>
          <w:szCs w:val="32"/>
          <w:rtl/>
        </w:rPr>
        <w:t xml:space="preserve">بتوفر شروط منها الصلاحية المبنية على فكرة العدل </w:t>
      </w:r>
      <w:r w:rsidR="004A5CC7" w:rsidRPr="00194865">
        <w:rPr>
          <w:rFonts w:ascii="Traditional Arabic" w:hAnsi="Traditional Arabic" w:cs="Traditional Arabic" w:hint="cs"/>
          <w:sz w:val="32"/>
          <w:szCs w:val="32"/>
          <w:rtl/>
        </w:rPr>
        <w:t>والمساواة</w:t>
      </w:r>
      <w:r w:rsidR="004A5CC7" w:rsidRPr="004A5CC7">
        <w:rPr>
          <w:rFonts w:ascii="Traditional Arabic" w:hAnsi="Traditional Arabic" w:cs="Traditional Arabic"/>
          <w:sz w:val="32"/>
          <w:szCs w:val="32"/>
          <w:rtl/>
        </w:rPr>
        <w:t xml:space="preserve"> </w:t>
      </w:r>
      <w:r w:rsidR="004A5CC7" w:rsidRPr="00194865">
        <w:rPr>
          <w:rFonts w:ascii="Traditional Arabic" w:hAnsi="Traditional Arabic" w:cs="Traditional Arabic"/>
          <w:sz w:val="32"/>
          <w:szCs w:val="32"/>
          <w:rtl/>
        </w:rPr>
        <w:t xml:space="preserve">كما لم تكن هناك حدود واضحة المعالم للترقية من وظيفة لأخرى </w:t>
      </w:r>
      <w:r w:rsidR="004A5CC7" w:rsidRPr="00194865">
        <w:rPr>
          <w:rFonts w:ascii="Traditional Arabic" w:hAnsi="Traditional Arabic" w:cs="Traditional Arabic" w:hint="cs"/>
          <w:sz w:val="32"/>
          <w:szCs w:val="32"/>
          <w:rtl/>
        </w:rPr>
        <w:t>بل،</w:t>
      </w:r>
      <w:r w:rsidR="004A5CC7" w:rsidRPr="00194865">
        <w:rPr>
          <w:rFonts w:ascii="Traditional Arabic" w:hAnsi="Traditional Arabic" w:cs="Traditional Arabic"/>
          <w:sz w:val="32"/>
          <w:szCs w:val="32"/>
          <w:rtl/>
        </w:rPr>
        <w:t xml:space="preserve"> نقل الموظف من وظيفة أدنى إلى أخرى أعلى منها يأخذ دائما حكم التعيين الجديد</w:t>
      </w:r>
      <w:r w:rsidR="004A5CC7" w:rsidRPr="00194865">
        <w:rPr>
          <w:rFonts w:ascii="Traditional Arabic" w:hAnsi="Traditional Arabic" w:cs="Traditional Arabic" w:hint="cs"/>
          <w:sz w:val="32"/>
          <w:szCs w:val="32"/>
          <w:rtl/>
        </w:rPr>
        <w:t>.</w:t>
      </w:r>
      <w:r w:rsidR="004A5CC7" w:rsidRPr="00194865">
        <w:rPr>
          <w:rFonts w:ascii="Traditional Arabic" w:hAnsi="Traditional Arabic" w:cs="Traditional Arabic"/>
          <w:sz w:val="32"/>
          <w:szCs w:val="32"/>
          <w:rtl/>
        </w:rPr>
        <w:t xml:space="preserve"> يخضع الاختيار بالنسبة لشغل الوظائف العامة لشروط معينة تقوم على مبدأ </w:t>
      </w:r>
      <w:r w:rsidR="004A5CC7" w:rsidRPr="00194865">
        <w:rPr>
          <w:rFonts w:ascii="Traditional Arabic" w:hAnsi="Traditional Arabic" w:cs="Traditional Arabic" w:hint="cs"/>
          <w:sz w:val="32"/>
          <w:szCs w:val="32"/>
          <w:rtl/>
        </w:rPr>
        <w:t>الصلاحية،</w:t>
      </w:r>
      <w:r w:rsidR="004A5CC7" w:rsidRPr="00194865">
        <w:rPr>
          <w:rFonts w:ascii="Traditional Arabic" w:hAnsi="Traditional Arabic" w:cs="Traditional Arabic"/>
          <w:sz w:val="32"/>
          <w:szCs w:val="32"/>
          <w:rtl/>
        </w:rPr>
        <w:t xml:space="preserve"> فلم يكن أحد يتولى منصبا إلا إذا كان كفؤا وله </w:t>
      </w:r>
      <w:r w:rsidR="004A5CC7" w:rsidRPr="00194865">
        <w:rPr>
          <w:rFonts w:ascii="Traditional Arabic" w:hAnsi="Traditional Arabic" w:cs="Traditional Arabic" w:hint="cs"/>
          <w:sz w:val="32"/>
          <w:szCs w:val="32"/>
          <w:rtl/>
        </w:rPr>
        <w:t>من العلم</w:t>
      </w:r>
      <w:r w:rsidR="004A5CC7" w:rsidRPr="00194865">
        <w:rPr>
          <w:rFonts w:ascii="Traditional Arabic" w:hAnsi="Traditional Arabic" w:cs="Traditional Arabic"/>
          <w:sz w:val="32"/>
          <w:szCs w:val="32"/>
          <w:rtl/>
        </w:rPr>
        <w:t xml:space="preserve"> والعدالة والقوة </w:t>
      </w:r>
      <w:r w:rsidR="004A5CC7" w:rsidRPr="00194865">
        <w:rPr>
          <w:rFonts w:ascii="Traditional Arabic" w:hAnsi="Traditional Arabic" w:cs="Traditional Arabic" w:hint="cs"/>
          <w:sz w:val="32"/>
          <w:szCs w:val="32"/>
          <w:rtl/>
        </w:rPr>
        <w:t>والأمانة</w:t>
      </w:r>
      <w:r w:rsidR="004A5CC7" w:rsidRPr="00194865">
        <w:rPr>
          <w:rFonts w:ascii="Traditional Arabic" w:hAnsi="Traditional Arabic" w:cs="Traditional Arabic"/>
          <w:sz w:val="32"/>
          <w:szCs w:val="32"/>
          <w:rtl/>
        </w:rPr>
        <w:t xml:space="preserve"> ما يؤهله لشغل الوظيفة.</w:t>
      </w:r>
      <w:r w:rsidR="00AD1F4D">
        <w:rPr>
          <w:rStyle w:val="FootnoteReference"/>
          <w:rFonts w:ascii="Traditional Arabic" w:hAnsi="Traditional Arabic" w:cs="Traditional Arabic"/>
          <w:sz w:val="32"/>
          <w:szCs w:val="32"/>
          <w:rtl/>
        </w:rPr>
        <w:footnoteReference w:id="5"/>
      </w:r>
    </w:p>
    <w:p w14:paraId="2BA38EA8" w14:textId="77777777" w:rsidR="001D43C6" w:rsidRDefault="004A5CC7" w:rsidP="00A37C79">
      <w:pPr>
        <w:bidi/>
        <w:jc w:val="both"/>
        <w:rPr>
          <w:rFonts w:ascii="Traditional Arabic" w:hAnsi="Traditional Arabic" w:cs="Traditional Arabic"/>
          <w:sz w:val="32"/>
          <w:szCs w:val="32"/>
        </w:rPr>
      </w:pPr>
      <w:r>
        <w:rPr>
          <w:rFonts w:ascii="Traditional Arabic" w:hAnsi="Traditional Arabic" w:cs="Traditional Arabic" w:hint="cs"/>
          <w:sz w:val="32"/>
          <w:szCs w:val="32"/>
          <w:rtl/>
        </w:rPr>
        <w:t>ومن خلال ما سب</w:t>
      </w:r>
      <w:r>
        <w:rPr>
          <w:rFonts w:ascii="Traditional Arabic" w:hAnsi="Traditional Arabic" w:cs="Traditional Arabic" w:hint="eastAsia"/>
          <w:sz w:val="32"/>
          <w:szCs w:val="32"/>
          <w:rtl/>
        </w:rPr>
        <w:t>ق</w:t>
      </w:r>
      <w:r>
        <w:rPr>
          <w:rFonts w:ascii="Traditional Arabic" w:hAnsi="Traditional Arabic" w:cs="Traditional Arabic" w:hint="cs"/>
          <w:sz w:val="32"/>
          <w:szCs w:val="32"/>
          <w:rtl/>
        </w:rPr>
        <w:t xml:space="preserve"> ذكره تأتي هذه الدراسة لتسليط الضوء على كيفية الاختيار والتعيين في الحضارات الإسلامية.</w:t>
      </w:r>
    </w:p>
    <w:p w14:paraId="3CA4983A" w14:textId="77777777" w:rsidR="003F6B96" w:rsidRDefault="003F6B96" w:rsidP="00FD2DAA">
      <w:pPr>
        <w:bidi/>
        <w:spacing w:after="0" w:line="360" w:lineRule="auto"/>
        <w:ind w:firstLine="38"/>
        <w:contextualSpacing/>
        <w:jc w:val="both"/>
        <w:rPr>
          <w:rFonts w:ascii="Traditional Arabic" w:hAnsi="Traditional Arabic" w:cs="Traditional Arabic"/>
          <w:sz w:val="32"/>
          <w:szCs w:val="32"/>
          <w:rtl/>
        </w:rPr>
      </w:pPr>
      <w:r w:rsidRPr="003F6B96">
        <w:rPr>
          <w:rFonts w:ascii="Traditional Arabic" w:hAnsi="Traditional Arabic" w:cs="Traditional Arabic" w:hint="cs"/>
          <w:b/>
          <w:bCs/>
          <w:sz w:val="32"/>
          <w:szCs w:val="32"/>
          <w:rtl/>
        </w:rPr>
        <w:lastRenderedPageBreak/>
        <w:t xml:space="preserve">تعريف </w:t>
      </w:r>
      <w:r w:rsidR="00354E28" w:rsidRPr="003F6B96">
        <w:rPr>
          <w:rFonts w:ascii="Traditional Arabic" w:hAnsi="Traditional Arabic" w:cs="Traditional Arabic" w:hint="cs"/>
          <w:b/>
          <w:bCs/>
          <w:sz w:val="32"/>
          <w:szCs w:val="32"/>
          <w:rtl/>
        </w:rPr>
        <w:t>الاختيار</w:t>
      </w:r>
      <w:r w:rsidR="00354E28">
        <w:rPr>
          <w:rFonts w:ascii="Traditional Arabic" w:hAnsi="Traditional Arabic" w:cs="Traditional Arabic" w:hint="cs"/>
          <w:sz w:val="32"/>
          <w:szCs w:val="32"/>
          <w:rtl/>
        </w:rPr>
        <w:t>:</w:t>
      </w:r>
    </w:p>
    <w:p w14:paraId="1170B0B4" w14:textId="77777777" w:rsidR="00354E28" w:rsidRDefault="003F6B96" w:rsidP="003C62FD">
      <w:pPr>
        <w:bidi/>
        <w:spacing w:afterLines="160" w:after="384"/>
        <w:ind w:firstLine="38"/>
        <w:contextualSpacing/>
        <w:jc w:val="both"/>
        <w:rPr>
          <w:rFonts w:ascii="Traditional Arabic" w:hAnsi="Traditional Arabic" w:cs="Traditional Arabic"/>
          <w:sz w:val="32"/>
          <w:szCs w:val="32"/>
          <w:rtl/>
          <w:lang w:bidi="ar-JO"/>
        </w:rPr>
      </w:pPr>
      <w:r>
        <w:rPr>
          <w:rFonts w:ascii="Traditional Arabic" w:hAnsi="Traditional Arabic" w:cs="Traditional Arabic"/>
          <w:sz w:val="32"/>
          <w:szCs w:val="32"/>
          <w:rtl/>
        </w:rPr>
        <w:t>هـو العمليـة الـتي يـتم مـن خلالهـا تحديـد مـدى صـلاحية المتقدمين لشغل الوظـائف الـشاغرة، وذلـك مـن خـلال المفاضـلة بيـنهم علـى أسـس معينـة؛ مـن أجــل انتقــاء الأنــسب مــن بيــنهم وتعييــنهم في الوظــائف المناســبة الــتي تتفــق مــع قـــدراتهم واستعداداتهم، ومن ثم استبعاد غير المناسبين منهم</w:t>
      </w:r>
      <w:r>
        <w:rPr>
          <w:rFonts w:ascii="Traditional Arabic" w:hAnsi="Traditional Arabic" w:cs="Traditional Arabic"/>
          <w:sz w:val="32"/>
          <w:szCs w:val="32"/>
        </w:rPr>
        <w:t>.</w:t>
      </w:r>
      <w:r>
        <w:rPr>
          <w:rStyle w:val="FootnoteReference"/>
          <w:rFonts w:ascii="Traditional Arabic" w:hAnsi="Traditional Arabic" w:cs="Traditional Arabic"/>
          <w:sz w:val="32"/>
          <w:szCs w:val="32"/>
          <w:rtl/>
        </w:rPr>
        <w:footnoteReference w:id="6"/>
      </w:r>
      <w:r w:rsidR="00354E28" w:rsidRPr="00354E28">
        <w:rPr>
          <w:rFonts w:ascii="Traditional Arabic" w:hAnsi="Traditional Arabic" w:cs="Traditional Arabic"/>
          <w:sz w:val="32"/>
          <w:szCs w:val="32"/>
          <w:rtl/>
          <w:lang w:bidi="ar-JO"/>
        </w:rPr>
        <w:t xml:space="preserve"> </w:t>
      </w:r>
    </w:p>
    <w:p w14:paraId="2B37B5BF" w14:textId="49EE22A5" w:rsidR="00354E28" w:rsidRDefault="00354E28" w:rsidP="003C62FD">
      <w:pPr>
        <w:bidi/>
        <w:spacing w:afterLines="160" w:after="384"/>
        <w:jc w:val="both"/>
        <w:rPr>
          <w:rFonts w:ascii="Traditional Arabic" w:hAnsi="Traditional Arabic" w:cs="Traditional Arabic"/>
          <w:sz w:val="32"/>
          <w:szCs w:val="32"/>
          <w:lang w:bidi="ar-JO"/>
        </w:rPr>
      </w:pPr>
      <w:r>
        <w:rPr>
          <w:rFonts w:ascii="Traditional Arabic" w:hAnsi="Traditional Arabic" w:cs="Traditional Arabic"/>
          <w:sz w:val="32"/>
          <w:szCs w:val="32"/>
          <w:rtl/>
          <w:lang w:bidi="ar-JO"/>
        </w:rPr>
        <w:t>الاختيار هو العملية الثانية اللاحقة لعملية الاستقطاب، ويمكن تعريفه بأنه: "هو عملية انتقاء الأفراد الذين تتوفر لديهم المؤهلات الضرورية والمناسبة لشغل ووظائف معينة في المنظمة".</w:t>
      </w:r>
      <w:r w:rsidR="005253DF">
        <w:rPr>
          <w:rStyle w:val="FootnoteReference"/>
          <w:rFonts w:ascii="Traditional Arabic" w:hAnsi="Traditional Arabic" w:cs="Traditional Arabic"/>
          <w:sz w:val="32"/>
          <w:szCs w:val="32"/>
          <w:rtl/>
          <w:lang w:bidi="ar-JO"/>
        </w:rPr>
        <w:footnoteReference w:id="7"/>
      </w:r>
    </w:p>
    <w:p w14:paraId="4D0C1D7E" w14:textId="65A9D898" w:rsidR="00A37C79" w:rsidRPr="00A37C79" w:rsidRDefault="00354E28" w:rsidP="003C62FD">
      <w:pPr>
        <w:bidi/>
        <w:spacing w:afterLines="160" w:after="384"/>
        <w:jc w:val="both"/>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كما وتعرف: بأنها العملية التي بمقتضاها فحص طلبات المتقدمين للتأكد ممن تنطبق عليهم مواصفات وشروط الوظيفة، ثم مقابلتهم وتعينهم الأمر.</w:t>
      </w:r>
      <w:r w:rsidR="005253DF">
        <w:rPr>
          <w:rStyle w:val="FootnoteReference"/>
          <w:rFonts w:ascii="Traditional Arabic" w:hAnsi="Traditional Arabic" w:cs="Traditional Arabic"/>
          <w:sz w:val="32"/>
          <w:szCs w:val="32"/>
          <w:rtl/>
          <w:lang w:bidi="ar-JO"/>
        </w:rPr>
        <w:footnoteReference w:id="8"/>
      </w:r>
    </w:p>
    <w:p w14:paraId="1AC2BF42" w14:textId="77777777" w:rsidR="00354E28" w:rsidRDefault="00354E28" w:rsidP="00FD2DAA">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تعريف التعيين</w:t>
      </w:r>
    </w:p>
    <w:p w14:paraId="643CD016" w14:textId="7D2EF7FA" w:rsidR="00080CD0" w:rsidRPr="00FD2DAA" w:rsidRDefault="00934E79" w:rsidP="00FD2DAA">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هي المفاضلة بين المتقدمين للوظائف الشاغرة من خلال التأكد من البيانات المقدمة للمنظمة والحصول على موافقة الإدارة العامة </w:t>
      </w:r>
      <w:r w:rsidR="00080CD0">
        <w:rPr>
          <w:rFonts w:ascii="Traditional Arabic" w:hAnsi="Traditional Arabic" w:cs="Traditional Arabic" w:hint="cs"/>
          <w:sz w:val="32"/>
          <w:szCs w:val="32"/>
          <w:rtl/>
        </w:rPr>
        <w:t>على</w:t>
      </w:r>
      <w:r>
        <w:rPr>
          <w:rFonts w:ascii="Traditional Arabic" w:hAnsi="Traditional Arabic" w:cs="Traditional Arabic" w:hint="cs"/>
          <w:sz w:val="32"/>
          <w:szCs w:val="32"/>
          <w:rtl/>
        </w:rPr>
        <w:t xml:space="preserve"> المترشحين المختارين وإصدار القرار النهائي للتعيين.</w:t>
      </w:r>
      <w:r>
        <w:rPr>
          <w:rStyle w:val="FootnoteReference"/>
          <w:rFonts w:ascii="Traditional Arabic" w:hAnsi="Traditional Arabic" w:cs="Traditional Arabic"/>
          <w:sz w:val="32"/>
          <w:szCs w:val="32"/>
          <w:rtl/>
        </w:rPr>
        <w:footnoteReference w:id="9"/>
      </w:r>
      <w:bookmarkStart w:id="0" w:name="_Hlk30810634"/>
    </w:p>
    <w:bookmarkEnd w:id="0"/>
    <w:p w14:paraId="0C07C0ED" w14:textId="77777777" w:rsidR="00080CD0" w:rsidRPr="00D92C48" w:rsidRDefault="00080CD0" w:rsidP="00FD2DAA">
      <w:pPr>
        <w:tabs>
          <w:tab w:val="left" w:pos="1609"/>
          <w:tab w:val="left" w:pos="3123"/>
        </w:tabs>
        <w:bidi/>
        <w:jc w:val="both"/>
        <w:rPr>
          <w:rFonts w:ascii="Traditional Arabic" w:hAnsi="Traditional Arabic" w:cs="Traditional Arabic"/>
          <w:b/>
          <w:bCs/>
          <w:sz w:val="32"/>
          <w:szCs w:val="32"/>
          <w:rtl/>
        </w:rPr>
      </w:pPr>
      <w:r w:rsidRPr="00080CD0">
        <w:rPr>
          <w:rFonts w:ascii="Traditional Arabic" w:hAnsi="Traditional Arabic" w:cs="Traditional Arabic" w:hint="cs"/>
          <w:b/>
          <w:bCs/>
          <w:sz w:val="32"/>
          <w:szCs w:val="32"/>
          <w:rtl/>
        </w:rPr>
        <w:t>الاختيار</w:t>
      </w:r>
      <w:r w:rsidRPr="00080CD0">
        <w:rPr>
          <w:rFonts w:ascii="Traditional Arabic" w:hAnsi="Traditional Arabic" w:cs="Traditional Arabic"/>
          <w:b/>
          <w:bCs/>
          <w:sz w:val="32"/>
          <w:szCs w:val="32"/>
          <w:rtl/>
        </w:rPr>
        <w:t xml:space="preserve"> </w:t>
      </w:r>
      <w:r w:rsidRPr="00080CD0">
        <w:rPr>
          <w:rFonts w:ascii="Traditional Arabic" w:hAnsi="Traditional Arabic" w:cs="Traditional Arabic" w:hint="cs"/>
          <w:b/>
          <w:bCs/>
          <w:sz w:val="32"/>
          <w:szCs w:val="32"/>
          <w:rtl/>
        </w:rPr>
        <w:t>والتعيين</w:t>
      </w:r>
      <w:r w:rsidRPr="00080CD0">
        <w:rPr>
          <w:rFonts w:ascii="Traditional Arabic" w:hAnsi="Traditional Arabic" w:cs="Traditional Arabic"/>
          <w:b/>
          <w:bCs/>
          <w:sz w:val="32"/>
          <w:szCs w:val="32"/>
          <w:rtl/>
        </w:rPr>
        <w:t xml:space="preserve"> </w:t>
      </w:r>
      <w:r w:rsidRPr="00080CD0">
        <w:rPr>
          <w:rFonts w:ascii="Traditional Arabic" w:hAnsi="Traditional Arabic" w:cs="Traditional Arabic" w:hint="cs"/>
          <w:b/>
          <w:bCs/>
          <w:sz w:val="32"/>
          <w:szCs w:val="32"/>
          <w:rtl/>
        </w:rPr>
        <w:t>في</w:t>
      </w:r>
      <w:r w:rsidRPr="00080CD0">
        <w:rPr>
          <w:rFonts w:ascii="Traditional Arabic" w:hAnsi="Traditional Arabic" w:cs="Traditional Arabic"/>
          <w:b/>
          <w:bCs/>
          <w:sz w:val="32"/>
          <w:szCs w:val="32"/>
          <w:rtl/>
        </w:rPr>
        <w:t xml:space="preserve"> </w:t>
      </w:r>
      <w:r w:rsidRPr="00080CD0">
        <w:rPr>
          <w:rFonts w:ascii="Traditional Arabic" w:hAnsi="Traditional Arabic" w:cs="Traditional Arabic" w:hint="cs"/>
          <w:b/>
          <w:bCs/>
          <w:sz w:val="32"/>
          <w:szCs w:val="32"/>
          <w:rtl/>
        </w:rPr>
        <w:t>العهد</w:t>
      </w:r>
      <w:r w:rsidRPr="00080CD0">
        <w:rPr>
          <w:rFonts w:ascii="Traditional Arabic" w:hAnsi="Traditional Arabic" w:cs="Traditional Arabic"/>
          <w:b/>
          <w:bCs/>
          <w:sz w:val="32"/>
          <w:szCs w:val="32"/>
          <w:rtl/>
        </w:rPr>
        <w:t xml:space="preserve"> </w:t>
      </w:r>
      <w:r w:rsidRPr="00080CD0">
        <w:rPr>
          <w:rFonts w:ascii="Traditional Arabic" w:hAnsi="Traditional Arabic" w:cs="Traditional Arabic" w:hint="cs"/>
          <w:b/>
          <w:bCs/>
          <w:sz w:val="32"/>
          <w:szCs w:val="32"/>
          <w:rtl/>
        </w:rPr>
        <w:t>الاموي</w:t>
      </w:r>
    </w:p>
    <w:p w14:paraId="2080EAEA" w14:textId="3C658E19" w:rsidR="00557EA7" w:rsidRDefault="00557EA7" w:rsidP="00FD2DAA">
      <w:pPr>
        <w:tabs>
          <w:tab w:val="left" w:pos="1609"/>
          <w:tab w:val="left" w:pos="3123"/>
        </w:tabs>
        <w:bidi/>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في </w:t>
      </w:r>
      <w:r w:rsidRPr="009172BF">
        <w:rPr>
          <w:rFonts w:ascii="Traditional Arabic" w:hAnsi="Traditional Arabic" w:cs="Traditional Arabic"/>
          <w:sz w:val="32"/>
          <w:szCs w:val="32"/>
          <w:rtl/>
        </w:rPr>
        <w:t>العهد الأموي ، كان معاوية بن أبي سفيان يختار الأكفأ ولا يعينه إلا بعد أن يثبت</w:t>
      </w:r>
      <w:r>
        <w:rPr>
          <w:rFonts w:ascii="Traditional Arabic" w:hAnsi="Traditional Arabic" w:cs="Traditional Arabic"/>
          <w:sz w:val="32"/>
          <w:szCs w:val="32"/>
        </w:rPr>
        <w:t xml:space="preserve"> </w:t>
      </w:r>
      <w:r w:rsidRPr="009172BF">
        <w:rPr>
          <w:rFonts w:ascii="Traditional Arabic" w:hAnsi="Traditional Arabic" w:cs="Traditional Arabic"/>
          <w:sz w:val="32"/>
          <w:szCs w:val="32"/>
          <w:rtl/>
        </w:rPr>
        <w:t>كفاءته في العمل سواء من أهل بيته أو من غيرهم ، وقد كان زياد بن أبي سفيان</w:t>
      </w:r>
      <w:r w:rsidR="00466837">
        <w:rPr>
          <w:rStyle w:val="FootnoteReference"/>
          <w:rFonts w:ascii="Traditional Arabic" w:hAnsi="Traditional Arabic" w:cs="Traditional Arabic"/>
          <w:sz w:val="32"/>
          <w:szCs w:val="32"/>
          <w:rtl/>
        </w:rPr>
        <w:footnoteReference w:id="10"/>
      </w:r>
      <w:r w:rsidRPr="009172BF">
        <w:rPr>
          <w:rFonts w:ascii="Traditional Arabic" w:hAnsi="Traditional Arabic" w:cs="Traditional Arabic"/>
          <w:sz w:val="32"/>
          <w:szCs w:val="32"/>
          <w:rtl/>
        </w:rPr>
        <w:t xml:space="preserve"> الذي عين واليا على العراق من قبل معاوية يقول لمن يعينه في أحد المناصب</w:t>
      </w:r>
      <w:r>
        <w:rPr>
          <w:rFonts w:ascii="Traditional Arabic" w:hAnsi="Traditional Arabic" w:cs="Traditional Arabic" w:hint="cs"/>
          <w:sz w:val="32"/>
          <w:szCs w:val="32"/>
          <w:rtl/>
        </w:rPr>
        <w:t xml:space="preserve"> </w:t>
      </w:r>
      <w:r w:rsidRPr="009172BF">
        <w:rPr>
          <w:rFonts w:ascii="Traditional Arabic" w:hAnsi="Traditional Arabic" w:cs="Traditional Arabic"/>
          <w:sz w:val="32"/>
          <w:szCs w:val="32"/>
          <w:rtl/>
        </w:rPr>
        <w:t xml:space="preserve">خذ عهدك وسر إلى </w:t>
      </w:r>
      <w:r w:rsidRPr="009172BF">
        <w:rPr>
          <w:rFonts w:ascii="Traditional Arabic" w:hAnsi="Traditional Arabic" w:cs="Traditional Arabic" w:hint="cs"/>
          <w:sz w:val="32"/>
          <w:szCs w:val="32"/>
          <w:rtl/>
        </w:rPr>
        <w:t>عملك واعلم</w:t>
      </w:r>
      <w:r w:rsidRPr="009172BF">
        <w:rPr>
          <w:rFonts w:ascii="Traditional Arabic" w:hAnsi="Traditional Arabic" w:cs="Traditional Arabic"/>
          <w:sz w:val="32"/>
          <w:szCs w:val="32"/>
          <w:rtl/>
        </w:rPr>
        <w:t xml:space="preserve"> أنك معروف ر أس سنتك وأنك قصير إلى أربع خلال،</w:t>
      </w:r>
      <w:r w:rsidR="00856F7D">
        <w:rPr>
          <w:rFonts w:ascii="Traditional Arabic" w:hAnsi="Traditional Arabic" w:cs="Traditional Arabic"/>
          <w:sz w:val="32"/>
          <w:szCs w:val="32"/>
        </w:rPr>
        <w:t xml:space="preserve"> </w:t>
      </w:r>
      <w:r w:rsidRPr="009172BF">
        <w:rPr>
          <w:rFonts w:ascii="Traditional Arabic" w:hAnsi="Traditional Arabic" w:cs="Traditional Arabic"/>
          <w:sz w:val="32"/>
          <w:szCs w:val="32"/>
          <w:rtl/>
        </w:rPr>
        <w:t xml:space="preserve">فاختر لنفسك إذا </w:t>
      </w:r>
      <w:r w:rsidRPr="009172BF">
        <w:rPr>
          <w:rFonts w:ascii="Traditional Arabic" w:hAnsi="Traditional Arabic" w:cs="Traditional Arabic"/>
          <w:sz w:val="32"/>
          <w:szCs w:val="32"/>
          <w:rtl/>
        </w:rPr>
        <w:lastRenderedPageBreak/>
        <w:t xml:space="preserve">وجدناك أمينا ضعيفا استبدلناك لضعفك ،وسلمتك من مقتك مقتنا أمانتك وإن وجدناك خائنا قويا </w:t>
      </w:r>
      <w:r w:rsidRPr="009172BF">
        <w:rPr>
          <w:rFonts w:ascii="Traditional Arabic" w:hAnsi="Traditional Arabic" w:cs="Traditional Arabic" w:hint="cs"/>
          <w:sz w:val="32"/>
          <w:szCs w:val="32"/>
          <w:rtl/>
        </w:rPr>
        <w:t>استهن</w:t>
      </w:r>
      <w:r>
        <w:rPr>
          <w:rFonts w:ascii="Traditional Arabic" w:hAnsi="Traditional Arabic" w:cs="Traditional Arabic" w:hint="cs"/>
          <w:sz w:val="32"/>
          <w:szCs w:val="32"/>
          <w:rtl/>
        </w:rPr>
        <w:t>ا</w:t>
      </w:r>
      <w:r w:rsidRPr="009172BF">
        <w:rPr>
          <w:rFonts w:ascii="Traditional Arabic" w:hAnsi="Traditional Arabic" w:cs="Traditional Arabic"/>
          <w:sz w:val="32"/>
          <w:szCs w:val="32"/>
          <w:rtl/>
        </w:rPr>
        <w:t xml:space="preserve"> بقوتك و إذا وجدناك قويا أمينا وأحسسنا على خيانتك أدبك فأوجعنا ظهرك وأثقلنا عرفك وإن جمعت علينا الجرمين جمعنا عليك </w:t>
      </w:r>
      <w:r w:rsidRPr="009172BF">
        <w:rPr>
          <w:rFonts w:ascii="Traditional Arabic" w:hAnsi="Traditional Arabic" w:cs="Traditional Arabic" w:hint="cs"/>
          <w:sz w:val="32"/>
          <w:szCs w:val="32"/>
          <w:rtl/>
        </w:rPr>
        <w:t>المضرتين وإذا</w:t>
      </w:r>
      <w:r w:rsidRPr="009172BF">
        <w:rPr>
          <w:rFonts w:ascii="Traditional Arabic" w:hAnsi="Traditional Arabic" w:cs="Traditional Arabic"/>
          <w:sz w:val="32"/>
          <w:szCs w:val="32"/>
          <w:rtl/>
        </w:rPr>
        <w:t xml:space="preserve"> وجدناك أمينا قويا زدنا في عملك ورفعنا لك ذكرك وأكثرنا مالك و أوطأنا عقبك</w:t>
      </w:r>
      <w:r w:rsidR="00466837">
        <w:rPr>
          <w:rStyle w:val="FootnoteReference"/>
          <w:rFonts w:ascii="Traditional Arabic" w:hAnsi="Traditional Arabic" w:cs="Traditional Arabic"/>
          <w:sz w:val="32"/>
          <w:szCs w:val="32"/>
        </w:rPr>
        <w:footnoteReference w:id="11"/>
      </w:r>
    </w:p>
    <w:p w14:paraId="0CC0C9EF" w14:textId="1C01033B" w:rsidR="00AD1F4D" w:rsidRDefault="00557EA7" w:rsidP="00856F7D">
      <w:pPr>
        <w:tabs>
          <w:tab w:val="left" w:pos="1609"/>
          <w:tab w:val="left" w:pos="3123"/>
        </w:tabs>
        <w:bidi/>
        <w:jc w:val="both"/>
        <w:rPr>
          <w:rFonts w:ascii="Traditional Arabic" w:hAnsi="Traditional Arabic" w:cs="Traditional Arabic"/>
          <w:sz w:val="32"/>
          <w:szCs w:val="32"/>
          <w:rtl/>
        </w:rPr>
      </w:pPr>
      <w:r w:rsidRPr="009172BF">
        <w:rPr>
          <w:rFonts w:ascii="Traditional Arabic" w:hAnsi="Traditional Arabic" w:cs="Traditional Arabic"/>
          <w:sz w:val="32"/>
          <w:szCs w:val="32"/>
          <w:rtl/>
        </w:rPr>
        <w:t>أما حينما تولى عمر بن عبد العزيز الخلافة فقد عرفت فترة حكمه بالعدل في جميع قضايا الدولة من اختيار الموظفين إلى تعيينهم حيث انتهج سياسة سابقيه من الخلفاء فكان يأمر ولاته وموظفيه بالنظر في أمور الرعية وبحث شؤو</w:t>
      </w:r>
      <w:r>
        <w:rPr>
          <w:rFonts w:ascii="Traditional Arabic" w:hAnsi="Traditional Arabic" w:cs="Traditional Arabic" w:hint="cs"/>
          <w:sz w:val="32"/>
          <w:szCs w:val="32"/>
          <w:rtl/>
        </w:rPr>
        <w:t xml:space="preserve">نهم </w:t>
      </w:r>
      <w:r w:rsidRPr="009172BF">
        <w:rPr>
          <w:rFonts w:ascii="Traditional Arabic" w:hAnsi="Traditional Arabic" w:cs="Traditional Arabic"/>
          <w:sz w:val="32"/>
          <w:szCs w:val="32"/>
          <w:rtl/>
        </w:rPr>
        <w:t xml:space="preserve">ويراقبهم في كل صغيرة وكبيرة وإذا زاغ أحدهم عن القواعد فصله ولو كان من أقرب الناس </w:t>
      </w:r>
      <w:r w:rsidRPr="009172BF">
        <w:rPr>
          <w:rFonts w:ascii="Traditional Arabic" w:hAnsi="Traditional Arabic" w:cs="Traditional Arabic" w:hint="cs"/>
          <w:sz w:val="32"/>
          <w:szCs w:val="32"/>
          <w:rtl/>
        </w:rPr>
        <w:t>إليه. أم</w:t>
      </w:r>
      <w:r w:rsidRPr="009172BF">
        <w:rPr>
          <w:rFonts w:ascii="Traditional Arabic" w:hAnsi="Traditional Arabic" w:cs="Traditional Arabic" w:hint="eastAsia"/>
          <w:sz w:val="32"/>
          <w:szCs w:val="32"/>
          <w:rtl/>
        </w:rPr>
        <w:t>ا</w:t>
      </w:r>
      <w:r w:rsidRPr="009172BF">
        <w:rPr>
          <w:rFonts w:ascii="Traditional Arabic" w:hAnsi="Traditional Arabic" w:cs="Traditional Arabic"/>
          <w:sz w:val="32"/>
          <w:szCs w:val="32"/>
          <w:rtl/>
        </w:rPr>
        <w:t xml:space="preserve"> فيما يخص شؤون الموظفين فكان يمنح الموظف راتبا بمقدار </w:t>
      </w:r>
      <w:r w:rsidRPr="009172BF">
        <w:rPr>
          <w:rFonts w:ascii="Traditional Arabic" w:hAnsi="Traditional Arabic" w:cs="Traditional Arabic" w:hint="cs"/>
          <w:sz w:val="32"/>
          <w:szCs w:val="32"/>
          <w:rtl/>
        </w:rPr>
        <w:t>عمله فإذا</w:t>
      </w:r>
      <w:r w:rsidRPr="009172BF">
        <w:rPr>
          <w:rFonts w:ascii="Traditional Arabic" w:hAnsi="Traditional Arabic" w:cs="Traditional Arabic"/>
          <w:sz w:val="32"/>
          <w:szCs w:val="32"/>
          <w:rtl/>
        </w:rPr>
        <w:t xml:space="preserve"> أثبت الموظف مستوى عمليا وعلميا تمت ترقيته وزيادة أجره وهو ما دفع الموظفين إلى العمل بكل جدية في بناء البلد وهو ما حقق غاية الخليفة بن عبد العزيز</w:t>
      </w:r>
      <w:r>
        <w:rPr>
          <w:rFonts w:ascii="Traditional Arabic" w:hAnsi="Traditional Arabic" w:cs="Traditional Arabic" w:hint="cs"/>
          <w:sz w:val="32"/>
          <w:szCs w:val="32"/>
          <w:rtl/>
        </w:rPr>
        <w:t>.</w:t>
      </w:r>
    </w:p>
    <w:p w14:paraId="30EC655A" w14:textId="5B9A01B3" w:rsidR="003B5863" w:rsidRPr="00FD2DAA" w:rsidRDefault="00AD1F4D" w:rsidP="003C62FD">
      <w:pPr>
        <w:tabs>
          <w:tab w:val="left" w:pos="1609"/>
          <w:tab w:val="left" w:pos="3123"/>
        </w:tabs>
        <w:bidi/>
        <w:jc w:val="both"/>
        <w:rPr>
          <w:rFonts w:ascii="Traditional Arabic" w:hAnsi="Traditional Arabic" w:cs="Traditional Arabic"/>
          <w:sz w:val="32"/>
          <w:szCs w:val="32"/>
          <w:rtl/>
        </w:rPr>
      </w:pPr>
      <w:r w:rsidRPr="00AC40C6">
        <w:rPr>
          <w:rFonts w:ascii="Traditional Arabic" w:hAnsi="Traditional Arabic" w:cs="Traditional Arabic"/>
          <w:sz w:val="32"/>
          <w:szCs w:val="32"/>
          <w:rtl/>
        </w:rPr>
        <w:t>الأمثلة على عدالة عمر بن عبد العزيز كثيرة منها أن أحد خلفاء بني العباس سأل عالما من العلماء بأن</w:t>
      </w:r>
      <w:r w:rsidR="003C62FD">
        <w:rPr>
          <w:rFonts w:ascii="Traditional Arabic" w:hAnsi="Traditional Arabic" w:cs="Traditional Arabic"/>
          <w:sz w:val="32"/>
          <w:szCs w:val="32"/>
        </w:rPr>
        <w:t xml:space="preserve"> </w:t>
      </w:r>
      <w:r w:rsidR="00AC40C6" w:rsidRPr="00AC40C6">
        <w:rPr>
          <w:rFonts w:ascii="Traditional Arabic" w:hAnsi="Traditional Arabic" w:cs="Traditional Arabic"/>
          <w:sz w:val="32"/>
          <w:szCs w:val="32"/>
          <w:rtl/>
        </w:rPr>
        <w:t xml:space="preserve">يحدثه عما أدرك فقال أدركت عمر بن عبد العزيز لما أدركه الموت قيل له ": يا أمير المؤمنين أشبع أفواه بنيك من هذا المال </w:t>
      </w:r>
      <w:r w:rsidR="005B4E5E" w:rsidRPr="00AC40C6">
        <w:rPr>
          <w:rFonts w:ascii="Traditional Arabic" w:hAnsi="Traditional Arabic" w:cs="Traditional Arabic" w:hint="cs"/>
          <w:sz w:val="32"/>
          <w:szCs w:val="32"/>
          <w:rtl/>
        </w:rPr>
        <w:t>ولا</w:t>
      </w:r>
      <w:r w:rsidR="00AC40C6" w:rsidRPr="00AC40C6">
        <w:rPr>
          <w:rFonts w:ascii="Traditional Arabic" w:hAnsi="Traditional Arabic" w:cs="Traditional Arabic"/>
          <w:sz w:val="32"/>
          <w:szCs w:val="32"/>
          <w:rtl/>
        </w:rPr>
        <w:t xml:space="preserve"> تتركهم فقراء لا شيء </w:t>
      </w:r>
      <w:r w:rsidRPr="00AC40C6">
        <w:rPr>
          <w:rFonts w:ascii="Traditional Arabic" w:hAnsi="Traditional Arabic" w:cs="Traditional Arabic" w:hint="cs"/>
          <w:sz w:val="32"/>
          <w:szCs w:val="32"/>
          <w:rtl/>
        </w:rPr>
        <w:t>لهم. فقا</w:t>
      </w:r>
      <w:r w:rsidRPr="00AC40C6">
        <w:rPr>
          <w:rFonts w:ascii="Traditional Arabic" w:hAnsi="Traditional Arabic" w:cs="Traditional Arabic" w:hint="eastAsia"/>
          <w:sz w:val="32"/>
          <w:szCs w:val="32"/>
          <w:rtl/>
        </w:rPr>
        <w:t>ل</w:t>
      </w:r>
      <w:r w:rsidR="00AC40C6" w:rsidRPr="00AC40C6">
        <w:rPr>
          <w:rFonts w:ascii="Traditional Arabic" w:hAnsi="Traditional Arabic" w:cs="Traditional Arabic"/>
          <w:sz w:val="32"/>
          <w:szCs w:val="32"/>
          <w:rtl/>
        </w:rPr>
        <w:t xml:space="preserve"> أدخلوهم علي فأدخلوهم وهم بضعة عشر ذكرا ليس فيهم بالغ فلما رآهم رفع عيناه ثم قال: يا بني </w:t>
      </w:r>
      <w:r w:rsidRPr="00AC40C6">
        <w:rPr>
          <w:rFonts w:ascii="Traditional Arabic" w:hAnsi="Traditional Arabic" w:cs="Traditional Arabic" w:hint="cs"/>
          <w:sz w:val="32"/>
          <w:szCs w:val="32"/>
          <w:rtl/>
        </w:rPr>
        <w:t>والله</w:t>
      </w:r>
      <w:r w:rsidR="00AC40C6" w:rsidRPr="00AC40C6">
        <w:rPr>
          <w:rFonts w:ascii="Traditional Arabic" w:hAnsi="Traditional Arabic" w:cs="Traditional Arabic"/>
          <w:sz w:val="32"/>
          <w:szCs w:val="32"/>
          <w:rtl/>
        </w:rPr>
        <w:t xml:space="preserve"> ما منعتكم حقا هو لكم ولم أكن بالذي أخذ أموال الناس فأدفعها لكم وإنما أنتم أحد رجلين. إما صالح </w:t>
      </w:r>
      <w:r w:rsidRPr="00AC40C6">
        <w:rPr>
          <w:rFonts w:ascii="Traditional Arabic" w:hAnsi="Traditional Arabic" w:cs="Traditional Arabic" w:hint="cs"/>
          <w:sz w:val="32"/>
          <w:szCs w:val="32"/>
          <w:rtl/>
        </w:rPr>
        <w:t>فالله</w:t>
      </w:r>
      <w:r w:rsidR="00AC40C6" w:rsidRPr="00AC40C6">
        <w:rPr>
          <w:rFonts w:ascii="Traditional Arabic" w:hAnsi="Traditional Arabic" w:cs="Traditional Arabic"/>
          <w:sz w:val="32"/>
          <w:szCs w:val="32"/>
          <w:rtl/>
        </w:rPr>
        <w:t xml:space="preserve"> يتولى الصالحين، وإما غير صالح فلا أخلف له يستعين به على معصية االله قوموا عني</w:t>
      </w:r>
      <w:r w:rsidR="005B4E5E">
        <w:rPr>
          <w:rStyle w:val="FootnoteReference"/>
          <w:rFonts w:ascii="Traditional Arabic" w:hAnsi="Traditional Arabic" w:cs="Traditional Arabic"/>
          <w:sz w:val="32"/>
          <w:szCs w:val="32"/>
          <w:rtl/>
        </w:rPr>
        <w:footnoteReference w:id="12"/>
      </w:r>
    </w:p>
    <w:p w14:paraId="77F8F10E" w14:textId="77777777" w:rsidR="00175EA1" w:rsidRDefault="00175EA1" w:rsidP="00FD2DAA">
      <w:pPr>
        <w:bidi/>
        <w:jc w:val="both"/>
        <w:rPr>
          <w:rFonts w:ascii="Traditional Arabic" w:hAnsi="Traditional Arabic" w:cs="Traditional Arabic"/>
          <w:b/>
          <w:bCs/>
          <w:sz w:val="32"/>
          <w:szCs w:val="32"/>
          <w:rtl/>
        </w:rPr>
      </w:pPr>
      <w:r w:rsidRPr="00175EA1">
        <w:rPr>
          <w:rFonts w:ascii="Traditional Arabic" w:hAnsi="Traditional Arabic" w:cs="Traditional Arabic" w:hint="cs"/>
          <w:b/>
          <w:bCs/>
          <w:sz w:val="32"/>
          <w:szCs w:val="32"/>
          <w:rtl/>
        </w:rPr>
        <w:t>الاختيار</w:t>
      </w:r>
      <w:r w:rsidRPr="00175EA1">
        <w:rPr>
          <w:rFonts w:ascii="Traditional Arabic" w:hAnsi="Traditional Arabic" w:cs="Traditional Arabic"/>
          <w:b/>
          <w:bCs/>
          <w:sz w:val="32"/>
          <w:szCs w:val="32"/>
          <w:rtl/>
        </w:rPr>
        <w:t xml:space="preserve"> </w:t>
      </w:r>
      <w:r w:rsidRPr="00175EA1">
        <w:rPr>
          <w:rFonts w:ascii="Traditional Arabic" w:hAnsi="Traditional Arabic" w:cs="Traditional Arabic" w:hint="cs"/>
          <w:b/>
          <w:bCs/>
          <w:sz w:val="32"/>
          <w:szCs w:val="32"/>
          <w:rtl/>
        </w:rPr>
        <w:t>والتعيين</w:t>
      </w:r>
      <w:r w:rsidRPr="00175EA1">
        <w:rPr>
          <w:rFonts w:ascii="Traditional Arabic" w:hAnsi="Traditional Arabic" w:cs="Traditional Arabic"/>
          <w:b/>
          <w:bCs/>
          <w:sz w:val="32"/>
          <w:szCs w:val="32"/>
          <w:rtl/>
        </w:rPr>
        <w:t xml:space="preserve"> </w:t>
      </w:r>
      <w:r w:rsidRPr="00175EA1">
        <w:rPr>
          <w:rFonts w:ascii="Traditional Arabic" w:hAnsi="Traditional Arabic" w:cs="Traditional Arabic" w:hint="cs"/>
          <w:b/>
          <w:bCs/>
          <w:sz w:val="32"/>
          <w:szCs w:val="32"/>
          <w:rtl/>
        </w:rPr>
        <w:t>في</w:t>
      </w:r>
      <w:r w:rsidRPr="00175EA1">
        <w:rPr>
          <w:rFonts w:ascii="Traditional Arabic" w:hAnsi="Traditional Arabic" w:cs="Traditional Arabic"/>
          <w:b/>
          <w:bCs/>
          <w:sz w:val="32"/>
          <w:szCs w:val="32"/>
          <w:rtl/>
        </w:rPr>
        <w:t xml:space="preserve"> </w:t>
      </w:r>
      <w:r w:rsidRPr="00175EA1">
        <w:rPr>
          <w:rFonts w:ascii="Traditional Arabic" w:hAnsi="Traditional Arabic" w:cs="Traditional Arabic" w:hint="cs"/>
          <w:b/>
          <w:bCs/>
          <w:sz w:val="32"/>
          <w:szCs w:val="32"/>
          <w:rtl/>
        </w:rPr>
        <w:t>عهد</w:t>
      </w:r>
      <w:r w:rsidRPr="00175EA1">
        <w:rPr>
          <w:rFonts w:ascii="Traditional Arabic" w:hAnsi="Traditional Arabic" w:cs="Traditional Arabic"/>
          <w:b/>
          <w:bCs/>
          <w:sz w:val="32"/>
          <w:szCs w:val="32"/>
          <w:rtl/>
        </w:rPr>
        <w:t xml:space="preserve"> </w:t>
      </w:r>
      <w:r w:rsidRPr="00175EA1">
        <w:rPr>
          <w:rFonts w:ascii="Traditional Arabic" w:hAnsi="Traditional Arabic" w:cs="Traditional Arabic" w:hint="cs"/>
          <w:b/>
          <w:bCs/>
          <w:sz w:val="32"/>
          <w:szCs w:val="32"/>
          <w:rtl/>
        </w:rPr>
        <w:t>الخلفاء</w:t>
      </w:r>
      <w:r w:rsidRPr="00175EA1">
        <w:rPr>
          <w:rFonts w:ascii="Traditional Arabic" w:hAnsi="Traditional Arabic" w:cs="Traditional Arabic"/>
          <w:b/>
          <w:bCs/>
          <w:sz w:val="32"/>
          <w:szCs w:val="32"/>
          <w:rtl/>
        </w:rPr>
        <w:t xml:space="preserve"> </w:t>
      </w:r>
      <w:r w:rsidRPr="00175EA1">
        <w:rPr>
          <w:rFonts w:ascii="Traditional Arabic" w:hAnsi="Traditional Arabic" w:cs="Traditional Arabic" w:hint="cs"/>
          <w:b/>
          <w:bCs/>
          <w:sz w:val="32"/>
          <w:szCs w:val="32"/>
          <w:rtl/>
        </w:rPr>
        <w:t>العباسيين</w:t>
      </w:r>
    </w:p>
    <w:p w14:paraId="24448B3E" w14:textId="77777777" w:rsidR="003B5863" w:rsidRPr="003B5863" w:rsidRDefault="003B5863" w:rsidP="00FD2DAA">
      <w:pPr>
        <w:bidi/>
        <w:jc w:val="both"/>
        <w:rPr>
          <w:rFonts w:ascii="Traditional Arabic" w:hAnsi="Traditional Arabic" w:cs="Traditional Arabic"/>
          <w:sz w:val="32"/>
          <w:szCs w:val="32"/>
        </w:rPr>
      </w:pPr>
      <w:r w:rsidRPr="003B5863">
        <w:rPr>
          <w:rFonts w:ascii="Traditional Arabic" w:hAnsi="Traditional Arabic" w:cs="Traditional Arabic"/>
          <w:sz w:val="32"/>
          <w:szCs w:val="32"/>
          <w:rtl/>
        </w:rPr>
        <w:t xml:space="preserve">قامت الدولة العباسية بعد الانقلاب على الخلافة الأموية، ويعَدُّ قيام الدولة العباسية بالخروج المسلّح على الحاكم القائم دون شورى من المسلمين أمرًا غير مسبوق في الإسلام، حيث كانت دماء المسلمين من الأمويين وقود نار للثورة العباسية، واعتمدوا في قيام الدولة العباسية على الفرس لأنهم حاقدين على الأمويين لاستبعادهم من مناصب الدولة الكبرى، واحتكارها على العرب، كذلك استمال العباسيون الشيعة للمساعدة في هدم الدولة الأموية، وقد اتخذت الدعوة العباسية في بادئ الأمر الكوفة مركزًا لها منذ عام 99 هجريًّا، حيث إنّ أنصار آل البيت فيها كثيرون، ويمكن منها الوصول والاتصال بخراسان مركز ثُقل الفرس للقرب بينهما. وفي النهاية تمّ الأمر لدُعاة العباسيّة في خراسان، حيث أعلنوا قيام الدولة العباسية فيها، ثم احتلوا مَرو وانتقلوا للكوفة، حيث بايعهم الناس هنالك، ليلتقي بعدها جيش الأمويين بقيادة </w:t>
      </w:r>
      <w:r w:rsidRPr="003B5863">
        <w:rPr>
          <w:rFonts w:ascii="Traditional Arabic" w:hAnsi="Traditional Arabic" w:cs="Traditional Arabic"/>
          <w:sz w:val="32"/>
          <w:szCs w:val="32"/>
          <w:rtl/>
        </w:rPr>
        <w:lastRenderedPageBreak/>
        <w:t>مروان بن محمد وقاد العباسيون أبو العباس شمال العراق لتكون الغلبة للعباسيون الذين واصلوا تقدمهم ليفتحوا العراق وبلاد الشام ومصر، وقتلوا آخر خلفاء الأمويين مروان بن محمد وفرضوا سيطرتهم على كل الأمصار بعد ذلك، ليُعّلن قيام الدولة العباسية فعليًا عام 132 هجريًّا. وقد بلغت الدولة العباسية عصرها الذهبي خلال عهد الخليفة هارون الرشيد وابنه المأمون، حيث ازدهرت في عهدهم الحركة العلمية وترجمة الكتب من مختلف العلوم من إغريقية وهندية وفهلوية إلى اللغة العربية على يد الكتّاب غير العرب من السريان والفرس والروم من أهل الدولة العباسية، وبرعوا في مجالات أخرى كثيرة كالجغرافيا والطب والفلك والهندسة.</w:t>
      </w:r>
    </w:p>
    <w:p w14:paraId="749E8563" w14:textId="77777777" w:rsidR="00690D69" w:rsidRDefault="00B138AB" w:rsidP="00690D69">
      <w:pPr>
        <w:bidi/>
        <w:rPr>
          <w:rFonts w:ascii="Traditional Arabic" w:hAnsi="Traditional Arabic" w:cs="Traditional Arabic"/>
          <w:sz w:val="32"/>
          <w:szCs w:val="32"/>
          <w:rtl/>
        </w:rPr>
      </w:pPr>
      <w:r w:rsidRPr="00690D69">
        <w:rPr>
          <w:rFonts w:ascii="Traditional Arabic" w:hAnsi="Traditional Arabic" w:cs="Traditional Arabic"/>
          <w:b/>
          <w:bCs/>
          <w:sz w:val="36"/>
          <w:szCs w:val="36"/>
          <w:rtl/>
        </w:rPr>
        <w:t>الخلافة العباسية</w:t>
      </w:r>
      <w:r w:rsidRPr="00B138AB">
        <w:rPr>
          <w:rFonts w:ascii="Traditional Arabic" w:hAnsi="Traditional Arabic" w:cs="Traditional Arabic"/>
          <w:sz w:val="32"/>
          <w:szCs w:val="32"/>
          <w:rtl/>
        </w:rPr>
        <w:t xml:space="preserve"> </w:t>
      </w:r>
    </w:p>
    <w:p w14:paraId="00702C31" w14:textId="77777777" w:rsidR="00690D69" w:rsidRDefault="00B138AB" w:rsidP="00FD2DAA">
      <w:pPr>
        <w:bidi/>
        <w:jc w:val="both"/>
        <w:rPr>
          <w:rFonts w:ascii="Traditional Arabic" w:hAnsi="Traditional Arabic" w:cs="Traditional Arabic"/>
          <w:sz w:val="32"/>
          <w:szCs w:val="32"/>
          <w:rtl/>
        </w:rPr>
      </w:pPr>
      <w:r w:rsidRPr="00B138AB">
        <w:rPr>
          <w:rFonts w:ascii="Traditional Arabic" w:hAnsi="Traditional Arabic" w:cs="Traditional Arabic"/>
          <w:sz w:val="32"/>
          <w:szCs w:val="32"/>
          <w:rtl/>
        </w:rPr>
        <w:t>امتد حكم العباسيين لمدةٍ طويلة من الزمن منذ استلامهم الحكم إثر مقتل آخر الخلفاء الأمويين مروان الثاني عام132هـ، وحتّى مقتل آخر الخلفاء العباسيين المستعصم بالله عام 656هـ، وخلال هذه المدة من الزمن مرت الخلافة العباسيّة بمراحل عديدة من الازهار والضعف، ويعدّ العصر العباسي الأول هو العصر الذهبي لها، والذي امتدّ من عام 132هـ وحتّى عام 232هـ، فقد كانت السلطة المطلقة بيد خلفاء بني العباس، مع وجود الدول المستقلة عنهم كالدولة الأمويّة التي قامت في الأندلس، والدولة الرستمية التي قامت في الجزائر، ولكنّ الخلافة العباسيّة بقيت متماسكةً حتى انتهى هذا العصر، واول الخلفاء كان الخليفة أبو العباس السفاح الذي عمل على تمتين دعائم الخلافة العباسية بالضرب بشدّة على يد أعدائها، وقد جمع العباسيون المسلمين تحت لواء الإسلام، وأظلتهم جميعًا حضارة إسلامية قائمةٌ على التسامح والعدل ونبذ العنصرية، وكانت هذه الحضارة بشهادة التاريخ حضارةً إنسانيّةً عالميّة، وكان هارون الرشيد الخليفة الأبرز في هذا العصر، حيث إنّ المدة التي حكم فيها الرشيد كانت الأبرز والأقوى في جميع عصور الحكم العباسي، فقد استطاع القضاء على كلّ النزاعات والثورات التي قامت ضده، وكان كثير الغزو والفتوح في بلاد الروم.</w:t>
      </w:r>
      <w:r w:rsidR="0009222E">
        <w:rPr>
          <w:rStyle w:val="FootnoteReference"/>
          <w:rFonts w:ascii="Traditional Arabic" w:hAnsi="Traditional Arabic" w:cs="Traditional Arabic"/>
          <w:sz w:val="32"/>
          <w:szCs w:val="32"/>
          <w:rtl/>
        </w:rPr>
        <w:footnoteReference w:id="13"/>
      </w:r>
      <w:r w:rsidRPr="00B138AB">
        <w:rPr>
          <w:rFonts w:ascii="Traditional Arabic" w:hAnsi="Traditional Arabic" w:cs="Traditional Arabic"/>
          <w:sz w:val="32"/>
          <w:szCs w:val="32"/>
          <w:rtl/>
        </w:rPr>
        <w:t xml:space="preserve"> أمّا العصر العباسي الثاني الذي امتدّ من عام 232هـ حتّى عام 334هـ، فقد ضعفت خلاله الخلافة العباسية ، وبدأ تفقد هيبتها حتّى تجرأت الكثير من الأطراف على الانفصال عنه، وقد كان للأتراك السيطرة والتحكم بدار الخلافة العباسية في هذا العصر، وصار لهم دور بارز في صنع القرار السياسيّ، ووصل الأمر لأن يتدخلوا في اختيار الخليفة أو عزله، لم يكن للخلفاء العباسيين القوة الكافية لمواجهة التسلط التركي على الخلافة، لذلك سُمي هذا العصر بعصر النفوذ التركيّ</w:t>
      </w:r>
      <w:r w:rsidR="0009222E">
        <w:rPr>
          <w:rFonts w:ascii="Traditional Arabic" w:hAnsi="Traditional Arabic" w:cs="Traditional Arabic" w:hint="cs"/>
          <w:sz w:val="32"/>
          <w:szCs w:val="32"/>
          <w:rtl/>
        </w:rPr>
        <w:t>.</w:t>
      </w:r>
      <w:r w:rsidR="0009222E">
        <w:rPr>
          <w:rStyle w:val="FootnoteReference"/>
          <w:rFonts w:ascii="Traditional Arabic" w:hAnsi="Traditional Arabic" w:cs="Traditional Arabic"/>
          <w:sz w:val="32"/>
          <w:szCs w:val="32"/>
          <w:rtl/>
        </w:rPr>
        <w:footnoteReference w:id="14"/>
      </w:r>
      <w:r w:rsidRPr="00B138AB">
        <w:rPr>
          <w:rFonts w:ascii="Traditional Arabic" w:hAnsi="Traditional Arabic" w:cs="Traditional Arabic"/>
          <w:sz w:val="32"/>
          <w:szCs w:val="32"/>
          <w:rtl/>
        </w:rPr>
        <w:t xml:space="preserve"> وكردة فعلٍ على النفوذ التركي ظهرت حركات فارسيّة شيعيّة مناهضة للأتراك، وقد استنجد بهم العباسيون لمواجهة الأتراك، وقد </w:t>
      </w:r>
      <w:r w:rsidRPr="00B138AB">
        <w:rPr>
          <w:rFonts w:ascii="Traditional Arabic" w:hAnsi="Traditional Arabic" w:cs="Traditional Arabic"/>
          <w:sz w:val="32"/>
          <w:szCs w:val="32"/>
          <w:rtl/>
        </w:rPr>
        <w:lastRenderedPageBreak/>
        <w:t>تأمّل العباسيون أن يعيد البويهيون الفارسيون الاستقرار لأقاليم الدولة العباسية، كما ان يعيدوا للخلافة العباسية هيبتها وسيطرتها، ولكن ذلك لم يحدث، بل دخل البويهيون إلى بغداد حاملين العِداء للعباسيين الذي يخالفونهم في المذهب الدينيّ، وسمي العصر العباسيّ الثالث بعصر النفوذ البويهي، الذي خسر فيه الخليفة العباسيّ كل اختصاصاته كرأس للسلطة في الدولة، وانتهى في عام 447هـ.</w:t>
      </w:r>
    </w:p>
    <w:p w14:paraId="144846A2" w14:textId="2C3DC959" w:rsidR="00551F44" w:rsidRPr="00FD2DAA" w:rsidRDefault="00B138AB" w:rsidP="00FD2DAA">
      <w:pPr>
        <w:bidi/>
        <w:jc w:val="both"/>
        <w:rPr>
          <w:rFonts w:ascii="Traditional Arabic" w:hAnsi="Traditional Arabic" w:cs="Traditional Arabic"/>
          <w:sz w:val="32"/>
          <w:szCs w:val="32"/>
          <w:rtl/>
        </w:rPr>
      </w:pPr>
      <w:r w:rsidRPr="00B138AB">
        <w:rPr>
          <w:rFonts w:ascii="Traditional Arabic" w:hAnsi="Traditional Arabic" w:cs="Traditional Arabic"/>
          <w:sz w:val="32"/>
          <w:szCs w:val="32"/>
          <w:rtl/>
        </w:rPr>
        <w:t xml:space="preserve"> وانتهت الخلافة العباسية في العصر العباسي الرابع الذي سميّ بعصر النفوذ السلجوقيّ، فقد ظهر السلاجقة على مسرح الأحداث، وفي الوقت ذاته كانت الخلافة محطّ تجاذب بين طرفين وهما الخلافة الفاطميّة الشيعيّة، والخلافة العباسيّة السنيّة، ومع ظهور السلاجقة الأتراك وضعف الخلافتين في المشرق، تغيرت موازين القوى في المنطقة، واستطاع السلطان السلجوقي طغرلبك من دخول بغداد في العام 447هـ، واعترف الخليفة العباسيّ بالسلطان السلجوقي، وكان دخوله إعلانًا رسميًا لسقوط الدولة البويهية، وقيام دولة السلاجقة.</w:t>
      </w:r>
      <w:r w:rsidR="00573A60">
        <w:rPr>
          <w:rStyle w:val="FootnoteReference"/>
          <w:rFonts w:ascii="Traditional Arabic" w:hAnsi="Traditional Arabic" w:cs="Traditional Arabic"/>
          <w:sz w:val="32"/>
          <w:szCs w:val="32"/>
          <w:rtl/>
        </w:rPr>
        <w:footnoteReference w:id="15"/>
      </w:r>
    </w:p>
    <w:p w14:paraId="33CA6A80" w14:textId="77777777" w:rsidR="00690D69" w:rsidRPr="00690D69" w:rsidRDefault="00690D69" w:rsidP="00FD2DAA">
      <w:pPr>
        <w:bidi/>
        <w:jc w:val="both"/>
        <w:rPr>
          <w:rFonts w:ascii="Traditional Arabic" w:hAnsi="Traditional Arabic" w:cs="Traditional Arabic"/>
          <w:b/>
          <w:bCs/>
          <w:sz w:val="36"/>
          <w:szCs w:val="36"/>
          <w:rtl/>
        </w:rPr>
      </w:pPr>
      <w:r w:rsidRPr="00690D69">
        <w:rPr>
          <w:rFonts w:ascii="Traditional Arabic" w:hAnsi="Traditional Arabic" w:cs="Traditional Arabic" w:hint="cs"/>
          <w:b/>
          <w:bCs/>
          <w:sz w:val="36"/>
          <w:szCs w:val="36"/>
          <w:rtl/>
        </w:rPr>
        <w:t>أهم الخلفاء العباسيين</w:t>
      </w:r>
      <w:r>
        <w:rPr>
          <w:rFonts w:ascii="Traditional Arabic" w:hAnsi="Traditional Arabic" w:cs="Traditional Arabic" w:hint="cs"/>
          <w:b/>
          <w:bCs/>
          <w:sz w:val="36"/>
          <w:szCs w:val="36"/>
          <w:rtl/>
        </w:rPr>
        <w:t xml:space="preserve">    </w:t>
      </w:r>
    </w:p>
    <w:p w14:paraId="77648C6F" w14:textId="77777777" w:rsidR="00690D69" w:rsidRDefault="00B138AB" w:rsidP="00FD2DAA">
      <w:pPr>
        <w:bidi/>
        <w:jc w:val="both"/>
        <w:rPr>
          <w:rFonts w:ascii="Traditional Arabic" w:hAnsi="Traditional Arabic" w:cs="Traditional Arabic"/>
          <w:sz w:val="32"/>
          <w:szCs w:val="32"/>
          <w:rtl/>
        </w:rPr>
      </w:pPr>
      <w:r w:rsidRPr="00B138AB">
        <w:rPr>
          <w:rFonts w:ascii="Traditional Arabic" w:hAnsi="Traditional Arabic" w:cs="Traditional Arabic"/>
          <w:sz w:val="32"/>
          <w:szCs w:val="32"/>
          <w:rtl/>
        </w:rPr>
        <w:t xml:space="preserve"> </w:t>
      </w:r>
      <w:r w:rsidRPr="006548D9">
        <w:rPr>
          <w:rFonts w:ascii="Traditional Arabic" w:hAnsi="Traditional Arabic" w:cs="Traditional Arabic"/>
          <w:b/>
          <w:bCs/>
          <w:sz w:val="32"/>
          <w:szCs w:val="32"/>
          <w:rtl/>
        </w:rPr>
        <w:t>خلافة أبي جعفر المنصور</w:t>
      </w:r>
      <w:r w:rsidR="00573A60">
        <w:rPr>
          <w:rStyle w:val="FootnoteReference"/>
          <w:rFonts w:ascii="Traditional Arabic" w:hAnsi="Traditional Arabic" w:cs="Traditional Arabic"/>
          <w:sz w:val="32"/>
          <w:szCs w:val="32"/>
          <w:rtl/>
        </w:rPr>
        <w:footnoteReference w:id="16"/>
      </w:r>
      <w:r w:rsidRPr="00B138AB">
        <w:rPr>
          <w:rFonts w:ascii="Traditional Arabic" w:hAnsi="Traditional Arabic" w:cs="Traditional Arabic"/>
          <w:sz w:val="32"/>
          <w:szCs w:val="32"/>
          <w:rtl/>
        </w:rPr>
        <w:t xml:space="preserve"> يعد الخليفة العباسيّ أبو جعفر المنصور -عبد الله بن محمد- المؤسس الحقيقي للدولة العباسيّة، لما عرف عنه من العزم، وما عُرف به من الدهاء والمكر والجرأة، فعندما تولى أبو جعفر المنصور الخلافة، لم تكن دعائمها قد توطدت بعد، وقد خشي من منافسة عمه عبد الله بن علي الذي كان يطلب بالخلافة، كما انتابه الخوف من تعاظم نفوذ أبي مسلم الخراساني، ومن خروج عمه آل علي بن أبي طالب على حكمه، فقرر ضرب أعدائه حتى تخلو له الساحة السياسيّة، وفعلًا تخلّص من أبي مسلم الخراساني بعد أن استخدمه في القضاء على عمه عبد الله بن عليّ، ويعدّ بناء بغداد من أهم أعمال الخليفة العباسي أبي جعفر المنصور، وتركت أثرها على مستقبل الخلافة العباسية، وتمّ اختيار المكان بعناية بين دجلة والفرات، وقد استغرق بناء بغداد أربع سنوات، وانتهى بناؤها في عام 145هـ، وبقيت بغداد عاصمة الدولة العباسية حتّى سقطت على يد المغول في عام 656هـ، توفي الخليفة أبو جعفر المنصور وهو في طريقة لأداء فريضة الحج وذلك في عام 158هـ، وآلت الخلافة </w:t>
      </w:r>
      <w:r w:rsidR="00690D69">
        <w:rPr>
          <w:rFonts w:ascii="Traditional Arabic" w:hAnsi="Traditional Arabic" w:cs="Traditional Arabic" w:hint="cs"/>
          <w:sz w:val="32"/>
          <w:szCs w:val="32"/>
          <w:rtl/>
        </w:rPr>
        <w:t>من</w:t>
      </w:r>
      <w:r w:rsidRPr="00B138AB">
        <w:rPr>
          <w:rFonts w:ascii="Traditional Arabic" w:hAnsi="Traditional Arabic" w:cs="Traditional Arabic"/>
          <w:sz w:val="32"/>
          <w:szCs w:val="32"/>
          <w:rtl/>
        </w:rPr>
        <w:t xml:space="preserve"> بعده للمهديّ بن المنصور. </w:t>
      </w:r>
    </w:p>
    <w:p w14:paraId="676C79A7" w14:textId="70DC2575" w:rsidR="003B5863" w:rsidRPr="00616C6C" w:rsidRDefault="00B138AB" w:rsidP="00FD2DAA">
      <w:pPr>
        <w:bidi/>
        <w:jc w:val="both"/>
        <w:rPr>
          <w:rFonts w:ascii="Traditional Arabic" w:hAnsi="Traditional Arabic" w:cs="Traditional Arabic"/>
          <w:b/>
          <w:bCs/>
          <w:sz w:val="32"/>
          <w:szCs w:val="32"/>
          <w:rtl/>
        </w:rPr>
      </w:pPr>
      <w:r w:rsidRPr="006548D9">
        <w:rPr>
          <w:rFonts w:ascii="Traditional Arabic" w:hAnsi="Traditional Arabic" w:cs="Traditional Arabic"/>
          <w:b/>
          <w:bCs/>
          <w:sz w:val="32"/>
          <w:szCs w:val="32"/>
          <w:rtl/>
        </w:rPr>
        <w:lastRenderedPageBreak/>
        <w:t xml:space="preserve">خلافة هارون الرشيد </w:t>
      </w:r>
      <w:r w:rsidR="002C7B5F" w:rsidRPr="003C62FD">
        <w:rPr>
          <w:rStyle w:val="FootnoteReference"/>
          <w:rFonts w:ascii="Traditional Arabic" w:hAnsi="Traditional Arabic" w:cs="Traditional Arabic"/>
          <w:sz w:val="32"/>
          <w:szCs w:val="32"/>
          <w:rtl/>
        </w:rPr>
        <w:footnoteReference w:id="17"/>
      </w:r>
      <w:r w:rsidR="003C62FD">
        <w:rPr>
          <w:rFonts w:ascii="Traditional Arabic" w:hAnsi="Traditional Arabic" w:cs="Traditional Arabic"/>
          <w:b/>
          <w:bCs/>
          <w:sz w:val="32"/>
          <w:szCs w:val="32"/>
        </w:rPr>
        <w:t xml:space="preserve"> </w:t>
      </w:r>
      <w:r w:rsidRPr="006548D9">
        <w:rPr>
          <w:rFonts w:ascii="Traditional Arabic" w:hAnsi="Traditional Arabic" w:cs="Traditional Arabic"/>
          <w:sz w:val="32"/>
          <w:szCs w:val="32"/>
          <w:rtl/>
        </w:rPr>
        <w:t>هارون الرشيد</w:t>
      </w:r>
      <w:r w:rsidRPr="00B138AB">
        <w:rPr>
          <w:rFonts w:ascii="Traditional Arabic" w:hAnsi="Traditional Arabic" w:cs="Traditional Arabic"/>
          <w:sz w:val="32"/>
          <w:szCs w:val="32"/>
          <w:rtl/>
        </w:rPr>
        <w:t xml:space="preserve"> الخليفة العباسي الذي تجاوزت شهرته المشرق ووصلت المغرب، فقد كان له من الصفات ما يميزه على كلّ خلفاء بني العباس، فهو سياسيّ بارع، له من حزم المنصور نصيب، بالإضافة إلى مرونة واضحة وسخاء بالمال لاصطفاء الناس، شديد الاهتمام بشؤون الرعية، وكان مرهف الإحساس حادّ المزاج، سريع التأثر، يثور غضبًا ويفرط في الانتقام، وقد قضى مدة حكمه بين غزو وحج، ويعدّى عصر الخليفة هارون الرشيد العصر الذهبي للخلافة العباسيّة، وقد كانت خلافته ذاخرةً بالأعمال والانجازات، سواءً على الصعيد الداخلي أو الصعيد الخارجي، فقد ازدادت الفتوحات في عهده في المشرق والمغرب، وفي الشأن الداخلي للدولة فقد أصدر هارون الرشيد عندما استلم الخلافة عفوًا عامًا يشمل كلّ من هرب أو اختبأ مستثنيًا بعض الزنادقة، كما استعمل مدينة الرقّة كعاصمة رديفة للعاصمة الرئيسة بغداد، وأقام بيت الحكمة في بغداد الذي كان مليئًا بالكتب، ونشأت في عهد الرشيد أول عملية ترجمة إلى اللغة العربيّة لأشهر الكتب العلميّة، وقد تطورت في عهده الكثير من العلوم مثل الفيزياء الفلكيّة والتقنيّة، وأقيم أول مصنع للورق، كما أقام الرشيد أكبر مستشفى في عصره، احتوت على أفضل الأطباء، توفي هارون الرشيد عام 193ه</w:t>
      </w:r>
      <w:r w:rsidRPr="00B138AB">
        <w:rPr>
          <w:rFonts w:ascii="Traditional Arabic" w:hAnsi="Traditional Arabic" w:cs="Traditional Arabic"/>
          <w:b/>
          <w:bCs/>
          <w:sz w:val="32"/>
          <w:szCs w:val="32"/>
          <w:rtl/>
        </w:rPr>
        <w:t>ـ</w:t>
      </w:r>
    </w:p>
    <w:p w14:paraId="4783FB45" w14:textId="00354500" w:rsidR="009656D6" w:rsidRDefault="009172BF" w:rsidP="00FD2DAA">
      <w:pPr>
        <w:tabs>
          <w:tab w:val="left" w:pos="1609"/>
          <w:tab w:val="left" w:pos="3123"/>
        </w:tabs>
        <w:bidi/>
        <w:jc w:val="both"/>
        <w:rPr>
          <w:rFonts w:ascii="Traditional Arabic" w:hAnsi="Traditional Arabic" w:cs="Traditional Arabic"/>
          <w:sz w:val="32"/>
          <w:szCs w:val="32"/>
          <w:rtl/>
        </w:rPr>
      </w:pPr>
      <w:r w:rsidRPr="009172BF">
        <w:rPr>
          <w:rFonts w:ascii="Traditional Arabic" w:hAnsi="Traditional Arabic" w:cs="Traditional Arabic"/>
          <w:sz w:val="32"/>
          <w:szCs w:val="32"/>
          <w:rtl/>
        </w:rPr>
        <w:t>وعموما فالإدارة الإسلامية في عهودها الأولى قدمت</w:t>
      </w:r>
      <w:r w:rsidR="009656D6">
        <w:rPr>
          <w:rFonts w:ascii="Traditional Arabic" w:hAnsi="Traditional Arabic" w:cs="Traditional Arabic" w:hint="cs"/>
          <w:sz w:val="32"/>
          <w:szCs w:val="32"/>
          <w:rtl/>
        </w:rPr>
        <w:t xml:space="preserve"> </w:t>
      </w:r>
      <w:r w:rsidRPr="009172BF">
        <w:rPr>
          <w:rFonts w:ascii="Traditional Arabic" w:hAnsi="Traditional Arabic" w:cs="Traditional Arabic"/>
          <w:sz w:val="32"/>
          <w:szCs w:val="32"/>
          <w:rtl/>
        </w:rPr>
        <w:t>لن</w:t>
      </w:r>
      <w:r w:rsidR="009656D6">
        <w:rPr>
          <w:rFonts w:ascii="Traditional Arabic" w:hAnsi="Traditional Arabic" w:cs="Traditional Arabic" w:hint="cs"/>
          <w:sz w:val="32"/>
          <w:szCs w:val="32"/>
          <w:rtl/>
        </w:rPr>
        <w:t>ا</w:t>
      </w:r>
      <w:r w:rsidRPr="009172BF">
        <w:rPr>
          <w:rFonts w:ascii="Traditional Arabic" w:hAnsi="Traditional Arabic" w:cs="Traditional Arabic"/>
          <w:sz w:val="32"/>
          <w:szCs w:val="32"/>
          <w:rtl/>
        </w:rPr>
        <w:t xml:space="preserve"> فهما متطورا لمعايير شغل الوظائف العامة تقوم على الجدارة والصلاحية، واشترطت لشغلها توافر صفات إنسانية وذهنية وخلقية واجتماعية في طالبها ، وتتمثل هذه الصفات فيما أورده الماوردي وسماه أوصاف الوزراء </w:t>
      </w:r>
      <w:r w:rsidR="009656D6" w:rsidRPr="009172BF">
        <w:rPr>
          <w:rFonts w:ascii="Traditional Arabic" w:hAnsi="Traditional Arabic" w:cs="Traditional Arabic" w:hint="cs"/>
          <w:sz w:val="32"/>
          <w:szCs w:val="32"/>
          <w:rtl/>
        </w:rPr>
        <w:t>وهي: الأمان</w:t>
      </w:r>
      <w:r w:rsidR="009656D6" w:rsidRPr="009172BF">
        <w:rPr>
          <w:rFonts w:ascii="Traditional Arabic" w:hAnsi="Traditional Arabic" w:cs="Traditional Arabic" w:hint="eastAsia"/>
          <w:sz w:val="32"/>
          <w:szCs w:val="32"/>
          <w:rtl/>
        </w:rPr>
        <w:t>ة</w:t>
      </w:r>
      <w:r w:rsidRPr="009172BF">
        <w:rPr>
          <w:rFonts w:ascii="Traditional Arabic" w:hAnsi="Traditional Arabic" w:cs="Traditional Arabic"/>
          <w:sz w:val="32"/>
          <w:szCs w:val="32"/>
          <w:rtl/>
        </w:rPr>
        <w:t xml:space="preserve"> </w:t>
      </w:r>
      <w:r w:rsidR="009656D6">
        <w:rPr>
          <w:rFonts w:ascii="Traditional Arabic" w:hAnsi="Traditional Arabic" w:cs="Traditional Arabic" w:hint="cs"/>
          <w:sz w:val="32"/>
          <w:szCs w:val="32"/>
          <w:rtl/>
        </w:rPr>
        <w:t>حتى لا</w:t>
      </w:r>
      <w:r w:rsidRPr="009172BF">
        <w:rPr>
          <w:rFonts w:ascii="Traditional Arabic" w:hAnsi="Traditional Arabic" w:cs="Traditional Arabic"/>
          <w:sz w:val="32"/>
          <w:szCs w:val="32"/>
          <w:rtl/>
        </w:rPr>
        <w:t xml:space="preserve"> يخون، وقلة الطمع </w:t>
      </w:r>
      <w:r w:rsidR="009656D6">
        <w:rPr>
          <w:rFonts w:ascii="Traditional Arabic" w:hAnsi="Traditional Arabic" w:cs="Traditional Arabic" w:hint="cs"/>
          <w:sz w:val="32"/>
          <w:szCs w:val="32"/>
          <w:rtl/>
        </w:rPr>
        <w:t>حتى لا</w:t>
      </w:r>
      <w:r w:rsidRPr="009172BF">
        <w:rPr>
          <w:rFonts w:ascii="Traditional Arabic" w:hAnsi="Traditional Arabic" w:cs="Traditional Arabic"/>
          <w:sz w:val="32"/>
          <w:szCs w:val="32"/>
          <w:rtl/>
        </w:rPr>
        <w:t xml:space="preserve"> يرتشي، وأن يسلم فيما بينه وبين الناس من عداوة وشحناء، ذكورا لما يؤديه إلى الخلفية وعنه ، ذكيا فطنا صدق اللهجة حتى يوثق بخبره لا وأن يكون من أهل الأهواء، وإذا كان الوزير مشاركا في الرأي احتاج إلى وصف ثامن وهو الحنكة. والتجربة التي تؤدي إلى صحة الرأي وصواب التدبي</w:t>
      </w:r>
      <w:r w:rsidR="005A1B29">
        <w:rPr>
          <w:rFonts w:ascii="Traditional Arabic" w:hAnsi="Traditional Arabic" w:cs="Traditional Arabic" w:hint="cs"/>
          <w:sz w:val="32"/>
          <w:szCs w:val="32"/>
          <w:rtl/>
        </w:rPr>
        <w:t>ر</w:t>
      </w:r>
      <w:r w:rsidR="009656D6">
        <w:rPr>
          <w:rStyle w:val="FootnoteReference"/>
          <w:rFonts w:ascii="Traditional Arabic" w:hAnsi="Traditional Arabic" w:cs="Traditional Arabic"/>
          <w:sz w:val="32"/>
          <w:szCs w:val="32"/>
          <w:rtl/>
        </w:rPr>
        <w:footnoteReference w:id="18"/>
      </w:r>
      <w:r w:rsidR="005A1B29">
        <w:rPr>
          <w:rFonts w:ascii="Traditional Arabic" w:hAnsi="Traditional Arabic" w:cs="Traditional Arabic" w:hint="cs"/>
          <w:sz w:val="32"/>
          <w:szCs w:val="32"/>
          <w:rtl/>
        </w:rPr>
        <w:t>.</w:t>
      </w:r>
      <w:r w:rsidR="005A1B29" w:rsidRPr="005A1B29">
        <w:rPr>
          <w:rtl/>
        </w:rPr>
        <w:t xml:space="preserve"> </w:t>
      </w:r>
    </w:p>
    <w:p w14:paraId="2D4B6CB8" w14:textId="77777777" w:rsidR="008E72D4" w:rsidRDefault="00F8551B" w:rsidP="009656D6">
      <w:pPr>
        <w:tabs>
          <w:tab w:val="left" w:pos="1609"/>
          <w:tab w:val="left" w:pos="3123"/>
        </w:tabs>
        <w:bidi/>
        <w:rPr>
          <w:rFonts w:ascii="Traditional Arabic" w:hAnsi="Traditional Arabic" w:cs="Traditional Arabic"/>
          <w:sz w:val="32"/>
          <w:szCs w:val="32"/>
          <w:rtl/>
        </w:rPr>
      </w:pPr>
      <w:r>
        <w:rPr>
          <w:rFonts w:ascii="Traditional Arabic" w:hAnsi="Traditional Arabic" w:cs="Traditional Arabic" w:hint="cs"/>
          <w:b/>
          <w:bCs/>
          <w:sz w:val="36"/>
          <w:szCs w:val="36"/>
          <w:rtl/>
        </w:rPr>
        <w:t>الخاتمة</w:t>
      </w:r>
    </w:p>
    <w:p w14:paraId="4196A2D7" w14:textId="77777777" w:rsidR="00F8551B" w:rsidRDefault="00F8551B" w:rsidP="00FD2DAA">
      <w:pPr>
        <w:tabs>
          <w:tab w:val="left" w:pos="1609"/>
          <w:tab w:val="left" w:pos="3123"/>
        </w:tabs>
        <w:bidi/>
        <w:rPr>
          <w:rFonts w:ascii="Traditional Arabic" w:hAnsi="Traditional Arabic" w:cs="Traditional Arabic"/>
          <w:sz w:val="32"/>
          <w:szCs w:val="32"/>
          <w:rtl/>
        </w:rPr>
      </w:pPr>
      <w:r>
        <w:rPr>
          <w:rFonts w:ascii="Traditional Arabic" w:hAnsi="Traditional Arabic" w:cs="Traditional Arabic" w:hint="cs"/>
          <w:sz w:val="32"/>
          <w:szCs w:val="32"/>
          <w:rtl/>
        </w:rPr>
        <w:t xml:space="preserve">استعرضت الباحثة في هذه المقالة كيفية الاختيار والتعيين في الحضارات الإسلامية وتم تسليط الضوء </w:t>
      </w:r>
      <w:r w:rsidR="0099405A">
        <w:rPr>
          <w:rFonts w:ascii="Traditional Arabic" w:hAnsi="Traditional Arabic" w:cs="Traditional Arabic" w:hint="cs"/>
          <w:sz w:val="32"/>
          <w:szCs w:val="32"/>
          <w:rtl/>
        </w:rPr>
        <w:t>على</w:t>
      </w:r>
      <w:r>
        <w:rPr>
          <w:rFonts w:ascii="Traditional Arabic" w:hAnsi="Traditional Arabic" w:cs="Traditional Arabic" w:hint="cs"/>
          <w:sz w:val="32"/>
          <w:szCs w:val="32"/>
          <w:rtl/>
        </w:rPr>
        <w:t xml:space="preserve"> الحضارتين الاموية والعباسية </w:t>
      </w:r>
      <w:r w:rsidR="00F674C1">
        <w:rPr>
          <w:rFonts w:ascii="Traditional Arabic" w:hAnsi="Traditional Arabic" w:cs="Traditional Arabic" w:hint="cs"/>
          <w:sz w:val="32"/>
          <w:szCs w:val="32"/>
          <w:rtl/>
        </w:rPr>
        <w:t xml:space="preserve">حيث يعتبروا من أهم الحضارات في بناء الإدارة </w:t>
      </w:r>
      <w:r w:rsidR="0099405A">
        <w:rPr>
          <w:rFonts w:ascii="Traditional Arabic" w:hAnsi="Traditional Arabic" w:cs="Traditional Arabic" w:hint="cs"/>
          <w:sz w:val="32"/>
          <w:szCs w:val="32"/>
          <w:rtl/>
        </w:rPr>
        <w:t>الإسلامية. من</w:t>
      </w:r>
      <w:r w:rsidR="00F674C1">
        <w:rPr>
          <w:rFonts w:ascii="Traditional Arabic" w:hAnsi="Traditional Arabic" w:cs="Traditional Arabic" w:hint="cs"/>
          <w:sz w:val="32"/>
          <w:szCs w:val="32"/>
          <w:rtl/>
        </w:rPr>
        <w:t xml:space="preserve"> خلال </w:t>
      </w:r>
      <w:r w:rsidR="0099405A">
        <w:rPr>
          <w:rFonts w:ascii="Traditional Arabic" w:hAnsi="Traditional Arabic" w:cs="Traditional Arabic" w:hint="cs"/>
          <w:sz w:val="32"/>
          <w:szCs w:val="32"/>
          <w:rtl/>
        </w:rPr>
        <w:t>ما ت</w:t>
      </w:r>
      <w:r w:rsidR="0099405A">
        <w:rPr>
          <w:rFonts w:ascii="Traditional Arabic" w:hAnsi="Traditional Arabic" w:cs="Traditional Arabic" w:hint="eastAsia"/>
          <w:sz w:val="32"/>
          <w:szCs w:val="32"/>
          <w:rtl/>
        </w:rPr>
        <w:t>م</w:t>
      </w:r>
      <w:r w:rsidR="00F674C1">
        <w:rPr>
          <w:rFonts w:ascii="Traditional Arabic" w:hAnsi="Traditional Arabic" w:cs="Traditional Arabic" w:hint="cs"/>
          <w:sz w:val="32"/>
          <w:szCs w:val="32"/>
          <w:rtl/>
        </w:rPr>
        <w:t xml:space="preserve"> دراسته في </w:t>
      </w:r>
      <w:r w:rsidR="0099405A">
        <w:rPr>
          <w:rFonts w:ascii="Traditional Arabic" w:hAnsi="Traditional Arabic" w:cs="Traditional Arabic" w:hint="cs"/>
          <w:sz w:val="32"/>
          <w:szCs w:val="32"/>
          <w:rtl/>
        </w:rPr>
        <w:t xml:space="preserve">موضوع </w:t>
      </w:r>
      <w:r w:rsidR="0099405A">
        <w:rPr>
          <w:rFonts w:ascii="Traditional Arabic" w:hAnsi="Traditional Arabic" w:cs="Traditional Arabic"/>
          <w:sz w:val="32"/>
          <w:szCs w:val="32"/>
          <w:rtl/>
        </w:rPr>
        <w:t>(</w:t>
      </w:r>
      <w:r w:rsidR="00F674C1">
        <w:rPr>
          <w:rFonts w:ascii="Traditional Arabic" w:hAnsi="Traditional Arabic" w:cs="Traditional Arabic" w:hint="cs"/>
          <w:sz w:val="32"/>
          <w:szCs w:val="32"/>
          <w:rtl/>
        </w:rPr>
        <w:t xml:space="preserve">الاختيار والتعيين في الحضارات </w:t>
      </w:r>
      <w:r w:rsidR="0099405A">
        <w:rPr>
          <w:rFonts w:ascii="Traditional Arabic" w:hAnsi="Traditional Arabic" w:cs="Traditional Arabic" w:hint="cs"/>
          <w:sz w:val="32"/>
          <w:szCs w:val="32"/>
          <w:rtl/>
        </w:rPr>
        <w:t>الإسلامية)</w:t>
      </w:r>
      <w:r w:rsidR="00F674C1">
        <w:rPr>
          <w:rFonts w:ascii="Traditional Arabic" w:hAnsi="Traditional Arabic" w:cs="Traditional Arabic" w:hint="cs"/>
          <w:sz w:val="32"/>
          <w:szCs w:val="32"/>
          <w:rtl/>
        </w:rPr>
        <w:t>.</w:t>
      </w:r>
    </w:p>
    <w:p w14:paraId="4AF1DD55" w14:textId="77777777" w:rsidR="00F674C1" w:rsidRDefault="00F674C1" w:rsidP="00FD2DAA">
      <w:pPr>
        <w:tabs>
          <w:tab w:val="left" w:pos="1609"/>
          <w:tab w:val="left" w:pos="3123"/>
        </w:tabs>
        <w:bidi/>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فقد توصلت الباحثة للعديد من النتائج نذكر منها الاتي:</w:t>
      </w:r>
    </w:p>
    <w:p w14:paraId="3BC4EDCE" w14:textId="77777777" w:rsidR="00F674C1" w:rsidRDefault="00F674C1" w:rsidP="00FD2DAA">
      <w:pPr>
        <w:tabs>
          <w:tab w:val="left" w:pos="1609"/>
          <w:tab w:val="left" w:pos="3123"/>
        </w:tabs>
        <w:bidi/>
        <w:rPr>
          <w:rFonts w:ascii="Traditional Arabic" w:hAnsi="Traditional Arabic" w:cs="Traditional Arabic"/>
          <w:sz w:val="32"/>
          <w:szCs w:val="32"/>
          <w:rtl/>
        </w:rPr>
      </w:pPr>
      <w:r>
        <w:rPr>
          <w:rFonts w:ascii="Traditional Arabic" w:hAnsi="Traditional Arabic" w:cs="Traditional Arabic" w:hint="cs"/>
          <w:sz w:val="32"/>
          <w:szCs w:val="32"/>
          <w:rtl/>
        </w:rPr>
        <w:t>1-</w:t>
      </w:r>
      <w:r w:rsidR="002479AE">
        <w:rPr>
          <w:rFonts w:ascii="Traditional Arabic" w:hAnsi="Traditional Arabic" w:cs="Traditional Arabic" w:hint="cs"/>
          <w:sz w:val="32"/>
          <w:szCs w:val="32"/>
          <w:rtl/>
        </w:rPr>
        <w:t xml:space="preserve">أن الحضارات الإسلامية قد قدمت لنا فهما متطورا </w:t>
      </w:r>
      <w:r w:rsidR="0099405A">
        <w:rPr>
          <w:rFonts w:ascii="Traditional Arabic" w:hAnsi="Traditional Arabic" w:cs="Traditional Arabic" w:hint="cs"/>
          <w:sz w:val="32"/>
          <w:szCs w:val="32"/>
          <w:rtl/>
        </w:rPr>
        <w:t>لمعايير الاختيا</w:t>
      </w:r>
      <w:r w:rsidR="0099405A">
        <w:rPr>
          <w:rFonts w:ascii="Traditional Arabic" w:hAnsi="Traditional Arabic" w:cs="Traditional Arabic" w:hint="eastAsia"/>
          <w:sz w:val="32"/>
          <w:szCs w:val="32"/>
          <w:rtl/>
        </w:rPr>
        <w:t>ر</w:t>
      </w:r>
      <w:r w:rsidR="0099405A">
        <w:rPr>
          <w:rFonts w:ascii="Traditional Arabic" w:hAnsi="Traditional Arabic" w:cs="Traditional Arabic" w:hint="cs"/>
          <w:sz w:val="32"/>
          <w:szCs w:val="32"/>
          <w:rtl/>
        </w:rPr>
        <w:t xml:space="preserve"> والتعيين التي تقوم على الجدارة والصلاحية.</w:t>
      </w:r>
    </w:p>
    <w:p w14:paraId="0CE3CF35" w14:textId="77777777" w:rsidR="0099405A" w:rsidRDefault="0099405A" w:rsidP="00FD2DAA">
      <w:pPr>
        <w:tabs>
          <w:tab w:val="left" w:pos="1609"/>
          <w:tab w:val="left" w:pos="3123"/>
        </w:tabs>
        <w:bidi/>
        <w:rPr>
          <w:rFonts w:ascii="Traditional Arabic" w:hAnsi="Traditional Arabic" w:cs="Traditional Arabic"/>
          <w:sz w:val="32"/>
          <w:szCs w:val="32"/>
          <w:rtl/>
        </w:rPr>
      </w:pPr>
      <w:r>
        <w:rPr>
          <w:rFonts w:ascii="Traditional Arabic" w:hAnsi="Traditional Arabic" w:cs="Traditional Arabic" w:hint="cs"/>
          <w:sz w:val="32"/>
          <w:szCs w:val="32"/>
          <w:rtl/>
        </w:rPr>
        <w:t>2-</w:t>
      </w:r>
      <w:r w:rsidR="002F684C">
        <w:rPr>
          <w:rFonts w:ascii="Traditional Arabic" w:hAnsi="Traditional Arabic" w:cs="Traditional Arabic" w:hint="cs"/>
          <w:sz w:val="32"/>
          <w:szCs w:val="32"/>
          <w:rtl/>
        </w:rPr>
        <w:t xml:space="preserve">عندما تدخل الدولة في صرعات وحروب تفقد هيبتها يتدخل المحتل في </w:t>
      </w:r>
      <w:r w:rsidR="00907CE9">
        <w:rPr>
          <w:rFonts w:ascii="Traditional Arabic" w:hAnsi="Traditional Arabic" w:cs="Traditional Arabic" w:hint="cs"/>
          <w:sz w:val="32"/>
          <w:szCs w:val="32"/>
          <w:rtl/>
        </w:rPr>
        <w:t>الاختيار والعزل.</w:t>
      </w:r>
    </w:p>
    <w:p w14:paraId="608E5851" w14:textId="36A65CD6" w:rsidR="00FD2DAA" w:rsidRDefault="00907CE9" w:rsidP="00FD2DAA">
      <w:pPr>
        <w:tabs>
          <w:tab w:val="left" w:pos="1609"/>
          <w:tab w:val="left" w:pos="3123"/>
        </w:tabs>
        <w:bidi/>
        <w:rPr>
          <w:rFonts w:asciiTheme="majorBidi" w:hAnsiTheme="majorBidi" w:cstheme="majorBidi"/>
          <w:sz w:val="24"/>
          <w:szCs w:val="24"/>
        </w:rPr>
      </w:pPr>
      <w:r>
        <w:rPr>
          <w:rFonts w:ascii="Traditional Arabic" w:hAnsi="Traditional Arabic" w:cs="Traditional Arabic" w:hint="cs"/>
          <w:sz w:val="32"/>
          <w:szCs w:val="32"/>
          <w:rtl/>
        </w:rPr>
        <w:t xml:space="preserve">3-عند وضع الشخص المناسب في الكان المناسب سوف تبرز أعماله من خلال </w:t>
      </w:r>
      <w:r w:rsidR="00FD2DAA">
        <w:rPr>
          <w:rFonts w:ascii="Traditional Arabic" w:hAnsi="Traditional Arabic" w:cs="Traditional Arabic" w:hint="cs"/>
          <w:sz w:val="32"/>
          <w:szCs w:val="32"/>
          <w:rtl/>
        </w:rPr>
        <w:t>وظيفته</w:t>
      </w:r>
      <w:r w:rsidR="00AF6884">
        <w:rPr>
          <w:rFonts w:ascii="Traditional Arabic" w:hAnsi="Traditional Arabic" w:cs="Traditional Arabic"/>
          <w:sz w:val="32"/>
          <w:szCs w:val="32"/>
        </w:rPr>
        <w:t>.</w:t>
      </w:r>
    </w:p>
    <w:p w14:paraId="48F20440" w14:textId="77777777" w:rsidR="00AF6884" w:rsidRPr="00AF6884" w:rsidRDefault="00AF6884" w:rsidP="00AF6884">
      <w:pPr>
        <w:tabs>
          <w:tab w:val="left" w:pos="1609"/>
          <w:tab w:val="left" w:pos="3123"/>
        </w:tabs>
        <w:bidi/>
        <w:rPr>
          <w:rFonts w:asciiTheme="majorBidi" w:hAnsiTheme="majorBidi" w:cstheme="majorBidi"/>
          <w:sz w:val="24"/>
          <w:szCs w:val="24"/>
          <w:lang w:val="en-MY"/>
        </w:rPr>
      </w:pPr>
    </w:p>
    <w:p w14:paraId="14CF7923" w14:textId="58E580EA" w:rsidR="005B3800" w:rsidRPr="00FD2DAA" w:rsidRDefault="00FD2DAA" w:rsidP="00FD2DAA">
      <w:pPr>
        <w:tabs>
          <w:tab w:val="left" w:pos="1609"/>
          <w:tab w:val="left" w:pos="3123"/>
        </w:tabs>
        <w:bidi/>
        <w:spacing w:before="160"/>
        <w:jc w:val="right"/>
        <w:rPr>
          <w:rFonts w:asciiTheme="majorBidi" w:hAnsiTheme="majorBidi" w:cstheme="majorBidi"/>
          <w:b/>
          <w:bCs/>
          <w:sz w:val="24"/>
          <w:szCs w:val="24"/>
          <w:rtl/>
        </w:rPr>
      </w:pPr>
      <w:r>
        <w:rPr>
          <w:rFonts w:asciiTheme="majorBidi" w:hAnsiTheme="majorBidi" w:cstheme="majorBidi"/>
          <w:b/>
          <w:bCs/>
          <w:sz w:val="24"/>
          <w:szCs w:val="24"/>
        </w:rPr>
        <w:t>References</w:t>
      </w:r>
    </w:p>
    <w:p w14:paraId="7666FAF8" w14:textId="77777777" w:rsidR="001E5237" w:rsidRPr="00AF6884" w:rsidRDefault="001E5237" w:rsidP="00A0094E">
      <w:pPr>
        <w:pStyle w:val="FootnoteText"/>
        <w:bidi/>
        <w:rPr>
          <w:rFonts w:asciiTheme="majorBidi" w:hAnsiTheme="majorBidi" w:cstheme="majorBidi"/>
          <w:sz w:val="24"/>
          <w:szCs w:val="24"/>
          <w:rtl/>
        </w:rPr>
      </w:pPr>
      <w:r w:rsidRPr="00F7319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A0094E">
        <w:rPr>
          <w:rFonts w:ascii="Traditional Arabic" w:hAnsi="Traditional Arabic" w:cs="Traditional Arabic"/>
          <w:sz w:val="32"/>
          <w:szCs w:val="32"/>
          <w:rtl/>
        </w:rPr>
        <w:t>ابن تيمية مجموع الفتاوي ج</w:t>
      </w:r>
      <w:r w:rsidRPr="00AF6884">
        <w:rPr>
          <w:rFonts w:asciiTheme="majorBidi" w:hAnsiTheme="majorBidi" w:cstheme="majorBidi"/>
          <w:sz w:val="24"/>
          <w:szCs w:val="24"/>
          <w:rtl/>
        </w:rPr>
        <w:t>28</w:t>
      </w:r>
      <w:r>
        <w:rPr>
          <w:rFonts w:ascii="Traditional Arabic" w:hAnsi="Traditional Arabic" w:cs="Traditional Arabic" w:hint="cs"/>
          <w:sz w:val="32"/>
          <w:szCs w:val="32"/>
          <w:rtl/>
        </w:rPr>
        <w:t xml:space="preserve"> </w:t>
      </w:r>
      <w:r w:rsidRPr="00AF6884">
        <w:rPr>
          <w:rFonts w:asciiTheme="majorBidi" w:hAnsiTheme="majorBidi" w:cstheme="majorBidi"/>
          <w:sz w:val="24"/>
          <w:szCs w:val="24"/>
          <w:rtl/>
        </w:rPr>
        <w:t>(1424</w:t>
      </w:r>
      <w:r w:rsidRPr="00AF6884">
        <w:rPr>
          <w:rFonts w:ascii="Traditional Arabic" w:hAnsi="Traditional Arabic" w:cs="Traditional Arabic"/>
          <w:sz w:val="32"/>
          <w:szCs w:val="32"/>
          <w:rtl/>
        </w:rPr>
        <w:t>ه</w:t>
      </w:r>
      <w:r w:rsidRPr="00AF6884">
        <w:rPr>
          <w:rFonts w:asciiTheme="majorBidi" w:hAnsiTheme="majorBidi" w:cstheme="majorBidi"/>
          <w:sz w:val="24"/>
          <w:szCs w:val="24"/>
          <w:rtl/>
        </w:rPr>
        <w:t>).</w:t>
      </w:r>
    </w:p>
    <w:p w14:paraId="67B6F254" w14:textId="1C021431" w:rsidR="001E5237" w:rsidRPr="00A0094E" w:rsidRDefault="001E5237" w:rsidP="00A0094E">
      <w:pPr>
        <w:pStyle w:val="FootnoteText"/>
        <w:bidi/>
        <w:rPr>
          <w:rFonts w:ascii="Traditional Arabic" w:hAnsi="Traditional Arabic" w:cs="Traditional Arabic"/>
          <w:sz w:val="32"/>
          <w:szCs w:val="32"/>
          <w:rtl/>
        </w:rPr>
      </w:pPr>
      <w:r w:rsidRPr="00F7319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A0094E">
        <w:rPr>
          <w:rFonts w:ascii="Traditional Arabic" w:hAnsi="Traditional Arabic" w:cs="Traditional Arabic"/>
          <w:sz w:val="32"/>
          <w:szCs w:val="32"/>
          <w:rtl/>
        </w:rPr>
        <w:t xml:space="preserve">ابن قتيبة الدينوري: عيون الاخبار، دار الكتب العلمية، </w:t>
      </w:r>
      <w:r w:rsidRPr="00A0094E">
        <w:rPr>
          <w:rFonts w:ascii="Traditional Arabic" w:hAnsi="Traditional Arabic" w:cs="Traditional Arabic" w:hint="cs"/>
          <w:sz w:val="32"/>
          <w:szCs w:val="32"/>
          <w:rtl/>
        </w:rPr>
        <w:t>بيروت</w:t>
      </w:r>
      <w:r>
        <w:rPr>
          <w:rFonts w:ascii="Traditional Arabic" w:hAnsi="Traditional Arabic" w:cs="Traditional Arabic" w:hint="cs"/>
          <w:sz w:val="32"/>
          <w:szCs w:val="32"/>
          <w:rtl/>
        </w:rPr>
        <w:t>، ج</w:t>
      </w:r>
      <w:r w:rsidRPr="00AF6884">
        <w:rPr>
          <w:rFonts w:asciiTheme="majorBidi" w:hAnsiTheme="majorBidi" w:cstheme="majorBidi"/>
          <w:sz w:val="24"/>
          <w:szCs w:val="24"/>
          <w:rtl/>
        </w:rPr>
        <w:t xml:space="preserve">1(1418 </w:t>
      </w:r>
      <w:r w:rsidRPr="00AF6884">
        <w:rPr>
          <w:rFonts w:ascii="Traditional Arabic" w:hAnsi="Traditional Arabic" w:cs="Traditional Arabic"/>
          <w:sz w:val="32"/>
          <w:szCs w:val="32"/>
          <w:rtl/>
        </w:rPr>
        <w:t>ه</w:t>
      </w:r>
      <w:r w:rsidRPr="00AF6884">
        <w:rPr>
          <w:rFonts w:asciiTheme="majorBidi" w:hAnsiTheme="majorBidi" w:cstheme="majorBidi"/>
          <w:sz w:val="24"/>
          <w:szCs w:val="24"/>
          <w:rtl/>
        </w:rPr>
        <w:t>)</w:t>
      </w:r>
      <w:r w:rsidR="00452A80">
        <w:rPr>
          <w:rFonts w:asciiTheme="majorBidi" w:hAnsiTheme="majorBidi" w:cstheme="majorBidi"/>
          <w:sz w:val="24"/>
          <w:szCs w:val="24"/>
        </w:rPr>
        <w:t>.</w:t>
      </w:r>
      <w:r w:rsidRPr="00A0094E">
        <w:rPr>
          <w:rFonts w:ascii="Traditional Arabic" w:hAnsi="Traditional Arabic" w:cs="Traditional Arabic" w:hint="cs"/>
          <w:sz w:val="32"/>
          <w:szCs w:val="32"/>
          <w:rtl/>
        </w:rPr>
        <w:t xml:space="preserve"> </w:t>
      </w:r>
    </w:p>
    <w:p w14:paraId="707B72A1" w14:textId="77777777" w:rsidR="001E5237" w:rsidRPr="00A0094E" w:rsidRDefault="001E5237" w:rsidP="00A0094E">
      <w:pPr>
        <w:pStyle w:val="FootnoteText"/>
        <w:bidi/>
        <w:rPr>
          <w:rFonts w:ascii="Traditional Arabic" w:hAnsi="Traditional Arabic" w:cs="Traditional Arabic"/>
          <w:sz w:val="32"/>
          <w:szCs w:val="32"/>
          <w:rtl/>
        </w:rPr>
      </w:pPr>
      <w:r w:rsidRPr="00F7319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A0094E">
        <w:rPr>
          <w:rFonts w:ascii="Traditional Arabic" w:hAnsi="Traditional Arabic" w:cs="Traditional Arabic" w:hint="cs"/>
          <w:sz w:val="32"/>
          <w:szCs w:val="32"/>
          <w:rtl/>
        </w:rPr>
        <w:t>البيروني،</w:t>
      </w:r>
      <w:r w:rsidRPr="00A0094E">
        <w:rPr>
          <w:rFonts w:ascii="Traditional Arabic" w:hAnsi="Traditional Arabic" w:cs="Traditional Arabic"/>
          <w:sz w:val="32"/>
          <w:szCs w:val="32"/>
          <w:rtl/>
        </w:rPr>
        <w:t xml:space="preserve"> أبو </w:t>
      </w:r>
      <w:r w:rsidRPr="00A0094E">
        <w:rPr>
          <w:rFonts w:ascii="Traditional Arabic" w:hAnsi="Traditional Arabic" w:cs="Traditional Arabic" w:hint="cs"/>
          <w:sz w:val="32"/>
          <w:szCs w:val="32"/>
          <w:rtl/>
        </w:rPr>
        <w:t>الريحان: الاثار</w:t>
      </w:r>
      <w:r w:rsidRPr="00A0094E">
        <w:rPr>
          <w:rFonts w:ascii="Traditional Arabic" w:hAnsi="Traditional Arabic" w:cs="Traditional Arabic"/>
          <w:sz w:val="32"/>
          <w:szCs w:val="32"/>
          <w:rtl/>
        </w:rPr>
        <w:t xml:space="preserve"> الباقية عن القرون </w:t>
      </w:r>
      <w:r w:rsidRPr="00A0094E">
        <w:rPr>
          <w:rFonts w:ascii="Traditional Arabic" w:hAnsi="Traditional Arabic" w:cs="Traditional Arabic" w:hint="cs"/>
          <w:sz w:val="32"/>
          <w:szCs w:val="32"/>
          <w:rtl/>
        </w:rPr>
        <w:t>الخالية</w:t>
      </w:r>
      <w:r>
        <w:rPr>
          <w:rFonts w:ascii="Traditional Arabic" w:hAnsi="Traditional Arabic" w:cs="Traditional Arabic" w:hint="cs"/>
          <w:sz w:val="32"/>
          <w:szCs w:val="32"/>
          <w:rtl/>
        </w:rPr>
        <w:t xml:space="preserve"> دا</w:t>
      </w:r>
      <w:r>
        <w:rPr>
          <w:rFonts w:ascii="Traditional Arabic" w:hAnsi="Traditional Arabic" w:cs="Traditional Arabic" w:hint="eastAsia"/>
          <w:sz w:val="32"/>
          <w:szCs w:val="32"/>
          <w:rtl/>
        </w:rPr>
        <w:t>ر</w:t>
      </w:r>
      <w:r>
        <w:rPr>
          <w:rFonts w:ascii="Traditional Arabic" w:hAnsi="Traditional Arabic" w:cs="Traditional Arabic" w:hint="cs"/>
          <w:sz w:val="32"/>
          <w:szCs w:val="32"/>
          <w:rtl/>
        </w:rPr>
        <w:t xml:space="preserve"> الكتب العلمية، بيرو</w:t>
      </w:r>
      <w:r>
        <w:rPr>
          <w:rFonts w:ascii="Traditional Arabic" w:hAnsi="Traditional Arabic" w:cs="Traditional Arabic" w:hint="eastAsia"/>
          <w:sz w:val="32"/>
          <w:szCs w:val="32"/>
          <w:rtl/>
        </w:rPr>
        <w:t>ت</w:t>
      </w:r>
      <w:r>
        <w:rPr>
          <w:rFonts w:ascii="Traditional Arabic" w:hAnsi="Traditional Arabic" w:cs="Traditional Arabic" w:hint="cs"/>
          <w:sz w:val="32"/>
          <w:szCs w:val="32"/>
          <w:rtl/>
        </w:rPr>
        <w:t xml:space="preserve"> لبنان </w:t>
      </w:r>
      <w:r w:rsidRPr="00452A80">
        <w:rPr>
          <w:rFonts w:asciiTheme="majorBidi" w:hAnsiTheme="majorBidi" w:cstheme="majorBidi"/>
          <w:sz w:val="24"/>
          <w:szCs w:val="24"/>
          <w:rtl/>
        </w:rPr>
        <w:t>(1923).</w:t>
      </w:r>
    </w:p>
    <w:p w14:paraId="4AE97CD4" w14:textId="77777777" w:rsidR="001E5237" w:rsidRPr="00A0094E" w:rsidRDefault="001E5237" w:rsidP="00A0094E">
      <w:pPr>
        <w:pStyle w:val="FootnoteText"/>
        <w:bidi/>
        <w:rPr>
          <w:rFonts w:ascii="Traditional Arabic" w:hAnsi="Traditional Arabic" w:cs="Traditional Arabic"/>
          <w:sz w:val="32"/>
          <w:szCs w:val="32"/>
          <w:rtl/>
        </w:rPr>
      </w:pPr>
      <w:r w:rsidRPr="00F7319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A0094E">
        <w:rPr>
          <w:rFonts w:ascii="Traditional Arabic" w:hAnsi="Traditional Arabic" w:cs="Traditional Arabic" w:hint="cs"/>
          <w:sz w:val="32"/>
          <w:szCs w:val="32"/>
          <w:rtl/>
        </w:rPr>
        <w:t>الزهراني،</w:t>
      </w:r>
      <w:r w:rsidRPr="00A0094E">
        <w:rPr>
          <w:rFonts w:ascii="Traditional Arabic" w:hAnsi="Traditional Arabic" w:cs="Traditional Arabic"/>
          <w:sz w:val="32"/>
          <w:szCs w:val="32"/>
          <w:rtl/>
        </w:rPr>
        <w:t xml:space="preserve"> محمد بن </w:t>
      </w:r>
      <w:r w:rsidRPr="00A0094E">
        <w:rPr>
          <w:rFonts w:ascii="Traditional Arabic" w:hAnsi="Traditional Arabic" w:cs="Traditional Arabic" w:hint="cs"/>
          <w:sz w:val="32"/>
          <w:szCs w:val="32"/>
          <w:rtl/>
        </w:rPr>
        <w:t>مسفر نفود</w:t>
      </w:r>
      <w:r w:rsidRPr="00A0094E">
        <w:rPr>
          <w:rFonts w:ascii="Traditional Arabic" w:hAnsi="Traditional Arabic" w:cs="Traditional Arabic"/>
          <w:sz w:val="32"/>
          <w:szCs w:val="32"/>
          <w:rtl/>
        </w:rPr>
        <w:t xml:space="preserve"> السلاجقة السياسي في الدولة </w:t>
      </w:r>
      <w:r w:rsidRPr="00A0094E">
        <w:rPr>
          <w:rFonts w:ascii="Traditional Arabic" w:hAnsi="Traditional Arabic" w:cs="Traditional Arabic" w:hint="cs"/>
          <w:sz w:val="32"/>
          <w:szCs w:val="32"/>
          <w:rtl/>
        </w:rPr>
        <w:t xml:space="preserve">العباسية، </w:t>
      </w:r>
      <w:r w:rsidRPr="00452A80">
        <w:rPr>
          <w:rFonts w:asciiTheme="majorBidi" w:hAnsiTheme="majorBidi" w:cstheme="majorBidi"/>
          <w:sz w:val="24"/>
          <w:szCs w:val="24"/>
          <w:rtl/>
        </w:rPr>
        <w:t>1982</w:t>
      </w:r>
      <w:r>
        <w:rPr>
          <w:rFonts w:ascii="Traditional Arabic" w:hAnsi="Traditional Arabic" w:cs="Traditional Arabic" w:hint="cs"/>
          <w:sz w:val="32"/>
          <w:szCs w:val="32"/>
          <w:rtl/>
        </w:rPr>
        <w:t>م-</w:t>
      </w:r>
      <w:r w:rsidRPr="00452A80">
        <w:rPr>
          <w:rFonts w:asciiTheme="majorBidi" w:hAnsiTheme="majorBidi" w:cstheme="majorBidi"/>
          <w:sz w:val="24"/>
          <w:szCs w:val="24"/>
          <w:rtl/>
        </w:rPr>
        <w:t>1402</w:t>
      </w:r>
      <w:r>
        <w:rPr>
          <w:rFonts w:ascii="Traditional Arabic" w:hAnsi="Traditional Arabic" w:cs="Traditional Arabic" w:hint="cs"/>
          <w:sz w:val="32"/>
          <w:szCs w:val="32"/>
          <w:rtl/>
        </w:rPr>
        <w:t>ه.</w:t>
      </w:r>
    </w:p>
    <w:p w14:paraId="7A66B20B" w14:textId="5F4732DE" w:rsidR="001E5237" w:rsidRPr="003B4DCC" w:rsidRDefault="001E5237" w:rsidP="003B4DCC">
      <w:pPr>
        <w:pStyle w:val="FootnoteText"/>
        <w:bidi/>
        <w:jc w:val="both"/>
        <w:rPr>
          <w:rFonts w:ascii="Traditional Arabic" w:hAnsi="Traditional Arabic" w:cs="Traditional Arabic"/>
          <w:sz w:val="32"/>
          <w:szCs w:val="32"/>
          <w:rtl/>
        </w:rPr>
      </w:pPr>
      <w:r w:rsidRPr="002F684C">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3B4DCC">
        <w:rPr>
          <w:rFonts w:ascii="Traditional Arabic" w:hAnsi="Traditional Arabic" w:cs="Traditional Arabic"/>
          <w:sz w:val="32"/>
          <w:szCs w:val="32"/>
          <w:rtl/>
        </w:rPr>
        <w:t xml:space="preserve">السالم وصالح، مؤيد وعادل. إدارة الموارد البشرية مدخل استراتيجي، جدارا للكتاب العالمي، عمان، </w:t>
      </w:r>
      <w:r w:rsidRPr="003B4DCC">
        <w:rPr>
          <w:rFonts w:ascii="Traditional Arabic" w:hAnsi="Traditional Arabic" w:cs="Traditional Arabic" w:hint="cs"/>
          <w:sz w:val="32"/>
          <w:szCs w:val="32"/>
          <w:rtl/>
        </w:rPr>
        <w:t>الأردن</w:t>
      </w:r>
      <w:r>
        <w:rPr>
          <w:rFonts w:ascii="Traditional Arabic" w:hAnsi="Traditional Arabic" w:cs="Traditional Arabic" w:hint="cs"/>
          <w:sz w:val="32"/>
          <w:szCs w:val="32"/>
          <w:rtl/>
        </w:rPr>
        <w:t xml:space="preserve"> </w:t>
      </w:r>
      <w:r w:rsidRPr="00452A80">
        <w:rPr>
          <w:rFonts w:asciiTheme="majorBidi" w:hAnsiTheme="majorBidi" w:cstheme="majorBidi"/>
          <w:sz w:val="24"/>
          <w:szCs w:val="24"/>
          <w:rtl/>
        </w:rPr>
        <w:t>(2006)</w:t>
      </w:r>
      <w:r w:rsidR="00452A80">
        <w:rPr>
          <w:rFonts w:ascii="Traditional Arabic" w:hAnsi="Traditional Arabic" w:cs="Traditional Arabic"/>
          <w:sz w:val="32"/>
          <w:szCs w:val="32"/>
        </w:rPr>
        <w:t>.</w:t>
      </w:r>
    </w:p>
    <w:p w14:paraId="50C958D1" w14:textId="2D1BAECF" w:rsidR="001E5237" w:rsidRPr="003B4DCC" w:rsidRDefault="001E5237" w:rsidP="003B4DCC">
      <w:pPr>
        <w:pStyle w:val="FootnoteText"/>
        <w:bidi/>
        <w:rPr>
          <w:rFonts w:ascii="Traditional Arabic" w:hAnsi="Traditional Arabic" w:cs="Traditional Arabic"/>
          <w:sz w:val="32"/>
          <w:szCs w:val="32"/>
          <w:rtl/>
        </w:rPr>
      </w:pPr>
      <w:r w:rsidRPr="002F684C">
        <w:rPr>
          <w:rFonts w:ascii="Traditional Arabic" w:hAnsi="Traditional Arabic" w:cs="Traditional Arabic"/>
          <w:b/>
          <w:bCs/>
          <w:sz w:val="32"/>
          <w:szCs w:val="32"/>
        </w:rPr>
        <w:t>-</w:t>
      </w:r>
      <w:r>
        <w:rPr>
          <w:rFonts w:ascii="Traditional Arabic" w:hAnsi="Traditional Arabic" w:cs="Traditional Arabic" w:hint="cs"/>
          <w:sz w:val="32"/>
          <w:szCs w:val="32"/>
          <w:rtl/>
        </w:rPr>
        <w:t xml:space="preserve"> </w:t>
      </w:r>
      <w:r w:rsidRPr="003B4DCC">
        <w:rPr>
          <w:rFonts w:ascii="Traditional Arabic" w:hAnsi="Traditional Arabic" w:cs="Traditional Arabic"/>
          <w:sz w:val="32"/>
          <w:szCs w:val="32"/>
          <w:rtl/>
        </w:rPr>
        <w:t>الطحيان, عبدالرحمن إبراهيم, الإدارة في الإسلام, الفكر والتطبيق (ط</w:t>
      </w:r>
      <w:r w:rsidRPr="00452A80">
        <w:rPr>
          <w:rFonts w:asciiTheme="majorBidi" w:hAnsiTheme="majorBidi" w:cstheme="majorBidi"/>
          <w:sz w:val="24"/>
          <w:szCs w:val="24"/>
          <w:rtl/>
        </w:rPr>
        <w:t>1</w:t>
      </w:r>
      <w:r w:rsidRPr="003B4DCC">
        <w:rPr>
          <w:rFonts w:ascii="Traditional Arabic" w:hAnsi="Traditional Arabic" w:cs="Traditional Arabic"/>
          <w:sz w:val="32"/>
          <w:szCs w:val="32"/>
          <w:rtl/>
        </w:rPr>
        <w:t xml:space="preserve">) دار الشروق, جدة (المملكة العربية </w:t>
      </w:r>
      <w:r w:rsidR="00452A80" w:rsidRPr="003B4DCC">
        <w:rPr>
          <w:rFonts w:ascii="Traditional Arabic" w:hAnsi="Traditional Arabic" w:cs="Traditional Arabic" w:hint="cs"/>
          <w:sz w:val="32"/>
          <w:szCs w:val="32"/>
          <w:rtl/>
        </w:rPr>
        <w:t>السعودية.</w:t>
      </w:r>
      <w:r w:rsidR="00452A80">
        <w:rPr>
          <w:rFonts w:ascii="Traditional Arabic" w:hAnsi="Traditional Arabic" w:cs="Traditional Arabic" w:hint="cs"/>
          <w:sz w:val="32"/>
          <w:szCs w:val="32"/>
          <w:rtl/>
        </w:rPr>
        <w:t xml:space="preserve"> </w:t>
      </w:r>
      <w:r w:rsidR="00452A80">
        <w:rPr>
          <w:rFonts w:ascii="Traditional Arabic" w:hAnsi="Traditional Arabic" w:cs="Traditional Arabic"/>
          <w:sz w:val="32"/>
          <w:szCs w:val="32"/>
          <w:rtl/>
        </w:rPr>
        <w:t>(</w:t>
      </w:r>
      <w:r w:rsidRPr="00452A80">
        <w:rPr>
          <w:rFonts w:asciiTheme="majorBidi" w:hAnsiTheme="majorBidi" w:cstheme="majorBidi"/>
          <w:sz w:val="24"/>
          <w:szCs w:val="24"/>
          <w:rtl/>
        </w:rPr>
        <w:t>1407</w:t>
      </w:r>
      <w:r>
        <w:rPr>
          <w:rFonts w:ascii="Traditional Arabic" w:hAnsi="Traditional Arabic" w:cs="Traditional Arabic" w:hint="cs"/>
          <w:sz w:val="32"/>
          <w:szCs w:val="32"/>
          <w:rtl/>
        </w:rPr>
        <w:t>ه)</w:t>
      </w:r>
    </w:p>
    <w:p w14:paraId="5761177A" w14:textId="77777777" w:rsidR="001E5237" w:rsidRPr="00A0094E" w:rsidRDefault="001E5237" w:rsidP="00A0094E">
      <w:pPr>
        <w:pStyle w:val="FootnoteText"/>
        <w:bidi/>
        <w:rPr>
          <w:rFonts w:ascii="Traditional Arabic" w:hAnsi="Traditional Arabic" w:cs="Traditional Arabic"/>
          <w:sz w:val="32"/>
          <w:szCs w:val="32"/>
          <w:rtl/>
        </w:rPr>
      </w:pPr>
      <w:r w:rsidRPr="00F73195">
        <w:rPr>
          <w:rFonts w:ascii="Traditional Arabic" w:hAnsi="Traditional Arabic" w:cs="Traditional Arabic" w:hint="cs"/>
          <w:b/>
          <w:bCs/>
          <w:sz w:val="32"/>
          <w:szCs w:val="32"/>
          <w:rtl/>
        </w:rPr>
        <w:t>-</w:t>
      </w:r>
      <w:r>
        <w:rPr>
          <w:rFonts w:ascii="Traditional Arabic" w:hAnsi="Traditional Arabic" w:cs="Traditional Arabic" w:hint="cs"/>
          <w:sz w:val="32"/>
          <w:szCs w:val="32"/>
          <w:rtl/>
        </w:rPr>
        <w:t xml:space="preserve"> </w:t>
      </w:r>
      <w:r w:rsidRPr="00A0094E">
        <w:rPr>
          <w:rFonts w:ascii="Traditional Arabic" w:hAnsi="Traditional Arabic" w:cs="Traditional Arabic"/>
          <w:sz w:val="32"/>
          <w:szCs w:val="32"/>
          <w:rtl/>
        </w:rPr>
        <w:t>زياد بن أبي سفيان بن حرب هو ابن أمية بن عبد شمس وأمه سمية جارية الحارث بن كلدة الثقفي وكان بعضهم يقول: زياد ابن ابيه وبعضهم يقول زياد الأمير لم يكن زياد من القراء ولا الفقهاء ولكنه كان معروفا وكان كاتبا لأبي موسى الاشعري. ولد زياد في الطائف عام الفتح ومات بالكوفة. (أنظر محمد بن سعد بن منيع الزهري، كتاب الطبقات الكبير ج</w:t>
      </w:r>
      <w:r w:rsidRPr="00452A80">
        <w:rPr>
          <w:rFonts w:asciiTheme="majorBidi" w:hAnsiTheme="majorBidi" w:cstheme="majorBidi"/>
          <w:sz w:val="24"/>
          <w:szCs w:val="24"/>
          <w:rtl/>
        </w:rPr>
        <w:t>9</w:t>
      </w:r>
      <w:r w:rsidRPr="00A0094E">
        <w:rPr>
          <w:rFonts w:ascii="Traditional Arabic" w:hAnsi="Traditional Arabic" w:cs="Traditional Arabic"/>
          <w:sz w:val="32"/>
          <w:szCs w:val="32"/>
          <w:rtl/>
        </w:rPr>
        <w:t xml:space="preserve"> ص</w:t>
      </w:r>
      <w:r w:rsidRPr="00452A80">
        <w:rPr>
          <w:rFonts w:asciiTheme="majorBidi" w:hAnsiTheme="majorBidi" w:cstheme="majorBidi"/>
          <w:sz w:val="24"/>
          <w:szCs w:val="24"/>
          <w:rtl/>
        </w:rPr>
        <w:t>98</w:t>
      </w:r>
      <w:r w:rsidRPr="00A0094E">
        <w:rPr>
          <w:rFonts w:ascii="Traditional Arabic" w:hAnsi="Traditional Arabic" w:cs="Traditional Arabic"/>
          <w:sz w:val="32"/>
          <w:szCs w:val="32"/>
          <w:rtl/>
        </w:rPr>
        <w:t>)</w:t>
      </w:r>
    </w:p>
    <w:p w14:paraId="42CE7D16" w14:textId="43406E71" w:rsidR="001E5237" w:rsidRPr="00452A80" w:rsidRDefault="001E5237" w:rsidP="00A0094E">
      <w:pPr>
        <w:pStyle w:val="FootnoteText"/>
        <w:bidi/>
        <w:rPr>
          <w:rFonts w:asciiTheme="majorBidi" w:hAnsiTheme="majorBidi" w:cstheme="majorBidi"/>
          <w:sz w:val="24"/>
          <w:szCs w:val="24"/>
          <w:rtl/>
        </w:rPr>
      </w:pPr>
      <w:r w:rsidRPr="00F7319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سامي بن عبد الل</w:t>
      </w:r>
      <w:r>
        <w:rPr>
          <w:rFonts w:ascii="Traditional Arabic" w:hAnsi="Traditional Arabic" w:cs="Traditional Arabic" w:hint="eastAsia"/>
          <w:sz w:val="32"/>
          <w:szCs w:val="32"/>
          <w:rtl/>
        </w:rPr>
        <w:t>ه</w:t>
      </w:r>
      <w:r>
        <w:rPr>
          <w:rFonts w:ascii="Traditional Arabic" w:hAnsi="Traditional Arabic" w:cs="Traditional Arabic" w:hint="cs"/>
          <w:sz w:val="32"/>
          <w:szCs w:val="32"/>
          <w:rtl/>
        </w:rPr>
        <w:t xml:space="preserve"> المغلوث، أطل</w:t>
      </w:r>
      <w:r>
        <w:rPr>
          <w:rFonts w:ascii="Traditional Arabic" w:hAnsi="Traditional Arabic" w:cs="Traditional Arabic" w:hint="eastAsia"/>
          <w:sz w:val="32"/>
          <w:szCs w:val="32"/>
          <w:rtl/>
        </w:rPr>
        <w:t>س</w:t>
      </w:r>
      <w:r>
        <w:rPr>
          <w:rFonts w:ascii="Traditional Arabic" w:hAnsi="Traditional Arabic" w:cs="Traditional Arabic" w:hint="cs"/>
          <w:sz w:val="32"/>
          <w:szCs w:val="32"/>
          <w:rtl/>
        </w:rPr>
        <w:t xml:space="preserve"> تاريخ الدولة العباسية، </w:t>
      </w:r>
      <w:r w:rsidRPr="00452A80">
        <w:rPr>
          <w:rFonts w:asciiTheme="majorBidi" w:hAnsiTheme="majorBidi" w:cstheme="majorBidi"/>
          <w:sz w:val="24"/>
          <w:szCs w:val="24"/>
          <w:rtl/>
        </w:rPr>
        <w:t>(1433-2012)</w:t>
      </w:r>
      <w:r w:rsidR="00602FB1">
        <w:rPr>
          <w:rFonts w:asciiTheme="majorBidi" w:hAnsiTheme="majorBidi" w:cstheme="majorBidi"/>
          <w:sz w:val="24"/>
          <w:szCs w:val="24"/>
        </w:rPr>
        <w:t>.</w:t>
      </w:r>
    </w:p>
    <w:p w14:paraId="06A17FB3" w14:textId="6864792A" w:rsidR="001E5237" w:rsidRPr="00452A80" w:rsidRDefault="001E5237" w:rsidP="00F73195">
      <w:pPr>
        <w:pStyle w:val="FootnoteText"/>
        <w:bidi/>
        <w:rPr>
          <w:rFonts w:asciiTheme="majorBidi" w:hAnsiTheme="majorBidi" w:cstheme="majorBidi"/>
          <w:sz w:val="24"/>
          <w:szCs w:val="24"/>
        </w:rPr>
      </w:pPr>
      <w:r w:rsidRPr="00F73195">
        <w:rPr>
          <w:rFonts w:ascii="Traditional Arabic" w:hAnsi="Traditional Arabic" w:cs="Traditional Arabic" w:hint="cs"/>
          <w:b/>
          <w:bCs/>
          <w:sz w:val="32"/>
          <w:szCs w:val="32"/>
          <w:rtl/>
        </w:rPr>
        <w:t>-</w:t>
      </w:r>
      <w:r>
        <w:rPr>
          <w:rFonts w:ascii="Traditional Arabic" w:hAnsi="Traditional Arabic" w:cs="Traditional Arabic" w:hint="cs"/>
          <w:sz w:val="32"/>
          <w:szCs w:val="32"/>
          <w:rtl/>
        </w:rPr>
        <w:t xml:space="preserve"> شيخ محمد الخضري بالشيخ محمد العثماني الدولة العباسية محاضرات تاريخ الامة الإسلامية بيروت لبنان دار الارقم بن أبي الارقم للنشر والتوزيع.</w:t>
      </w:r>
      <w:r w:rsidR="00452A80">
        <w:rPr>
          <w:rFonts w:ascii="Traditional Arabic" w:hAnsi="Traditional Arabic" w:cs="Traditional Arabic"/>
          <w:sz w:val="32"/>
          <w:szCs w:val="32"/>
        </w:rPr>
        <w:t xml:space="preserve"> </w:t>
      </w:r>
      <w:r w:rsidRPr="00452A80">
        <w:rPr>
          <w:rFonts w:asciiTheme="majorBidi" w:hAnsiTheme="majorBidi" w:cstheme="majorBidi"/>
          <w:sz w:val="24"/>
          <w:szCs w:val="24"/>
          <w:rtl/>
        </w:rPr>
        <w:t>(1921)</w:t>
      </w:r>
      <w:r w:rsidRPr="00452A80">
        <w:rPr>
          <w:rStyle w:val="FootnoteReference"/>
          <w:rFonts w:asciiTheme="majorBidi" w:hAnsiTheme="majorBidi" w:cstheme="majorBidi"/>
          <w:sz w:val="24"/>
          <w:szCs w:val="24"/>
        </w:rPr>
        <w:t xml:space="preserve"> </w:t>
      </w:r>
    </w:p>
    <w:p w14:paraId="7CACAD2C" w14:textId="77777777" w:rsidR="001E5237" w:rsidRPr="003B4DCC" w:rsidRDefault="001E5237" w:rsidP="003B4DCC">
      <w:pPr>
        <w:pStyle w:val="FootnoteText"/>
        <w:bidi/>
        <w:rPr>
          <w:rFonts w:ascii="Traditional Arabic" w:hAnsi="Traditional Arabic" w:cs="Traditional Arabic"/>
          <w:sz w:val="32"/>
          <w:szCs w:val="32"/>
          <w:rtl/>
        </w:rPr>
      </w:pPr>
      <w:r w:rsidRPr="002F684C">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3B4DCC">
        <w:rPr>
          <w:rFonts w:ascii="Traditional Arabic" w:hAnsi="Traditional Arabic" w:cs="Traditional Arabic"/>
          <w:sz w:val="32"/>
          <w:szCs w:val="32"/>
          <w:rtl/>
        </w:rPr>
        <w:t xml:space="preserve">محسن. احمد. مفهوم وتعريف الاختيار – أهدافه </w:t>
      </w:r>
      <w:r w:rsidRPr="003B4DCC">
        <w:rPr>
          <w:rFonts w:ascii="Traditional Arabic" w:hAnsi="Traditional Arabic" w:cs="Traditional Arabic" w:hint="cs"/>
          <w:sz w:val="32"/>
          <w:szCs w:val="32"/>
          <w:rtl/>
        </w:rPr>
        <w:t>وأهميته.</w:t>
      </w:r>
      <w:r>
        <w:rPr>
          <w:rFonts w:ascii="Traditional Arabic" w:hAnsi="Traditional Arabic" w:cs="Traditional Arabic" w:hint="cs"/>
          <w:sz w:val="32"/>
          <w:szCs w:val="32"/>
          <w:rtl/>
        </w:rPr>
        <w:t xml:space="preserve"> </w:t>
      </w:r>
      <w:r w:rsidRPr="00452A80">
        <w:rPr>
          <w:rFonts w:asciiTheme="majorBidi" w:hAnsiTheme="majorBidi" w:cstheme="majorBidi"/>
          <w:sz w:val="24"/>
          <w:szCs w:val="24"/>
          <w:rtl/>
        </w:rPr>
        <w:t>(2017</w:t>
      </w:r>
      <w:r w:rsidRPr="00452A80">
        <w:rPr>
          <w:rFonts w:asciiTheme="majorBidi" w:hAnsiTheme="majorBidi" w:cstheme="majorBidi"/>
          <w:sz w:val="24"/>
          <w:szCs w:val="24"/>
          <w:rtl/>
          <w:lang w:bidi="ar-JO"/>
        </w:rPr>
        <w:t xml:space="preserve">) </w:t>
      </w:r>
      <w:r w:rsidRPr="00452A80">
        <w:rPr>
          <w:rFonts w:asciiTheme="majorBidi" w:hAnsiTheme="majorBidi" w:cstheme="majorBidi"/>
          <w:sz w:val="24"/>
          <w:szCs w:val="24"/>
        </w:rPr>
        <w:t>Arab British Academy for Higher Education</w:t>
      </w:r>
      <w:r w:rsidRPr="00452A80">
        <w:rPr>
          <w:rFonts w:asciiTheme="majorBidi" w:hAnsiTheme="majorBidi" w:cstheme="majorBidi"/>
          <w:sz w:val="24"/>
          <w:szCs w:val="24"/>
          <w:rtl/>
          <w:lang w:bidi="ar-JO"/>
        </w:rPr>
        <w:t xml:space="preserve">. </w:t>
      </w:r>
      <w:r w:rsidRPr="00452A80">
        <w:rPr>
          <w:rFonts w:asciiTheme="majorBidi" w:hAnsiTheme="majorBidi" w:cstheme="majorBidi"/>
          <w:sz w:val="24"/>
          <w:szCs w:val="24"/>
          <w:lang w:bidi="ar-JO"/>
        </w:rPr>
        <w:t>https://www.abahe.co.uk/b/human-resources-as-a-system/human-resources-as-a-system-64.pdf</w:t>
      </w:r>
    </w:p>
    <w:p w14:paraId="077C6534" w14:textId="6324E4CE" w:rsidR="001E5237" w:rsidRPr="003B4DCC" w:rsidRDefault="001E5237" w:rsidP="003B4DCC">
      <w:pPr>
        <w:pStyle w:val="FootnoteText"/>
        <w:bidi/>
        <w:rPr>
          <w:rFonts w:ascii="Traditional Arabic" w:hAnsi="Traditional Arabic" w:cs="Traditional Arabic"/>
          <w:sz w:val="32"/>
          <w:szCs w:val="32"/>
          <w:rtl/>
        </w:rPr>
      </w:pPr>
      <w:r w:rsidRPr="00F73195">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3B4DCC">
        <w:rPr>
          <w:rFonts w:ascii="Traditional Arabic" w:hAnsi="Traditional Arabic" w:cs="Traditional Arabic"/>
          <w:sz w:val="32"/>
          <w:szCs w:val="32"/>
          <w:rtl/>
        </w:rPr>
        <w:t>محمد فالح الصالح، إدارة موارد بشرية، ط</w:t>
      </w:r>
      <w:r w:rsidRPr="003B4DCC">
        <w:rPr>
          <w:rFonts w:ascii="Traditional Arabic" w:hAnsi="Traditional Arabic" w:cs="Traditional Arabic" w:hint="cs"/>
          <w:sz w:val="32"/>
          <w:szCs w:val="32"/>
          <w:rtl/>
        </w:rPr>
        <w:t>1, دار</w:t>
      </w:r>
      <w:r w:rsidRPr="003B4DCC">
        <w:rPr>
          <w:rFonts w:ascii="Traditional Arabic" w:hAnsi="Traditional Arabic" w:cs="Traditional Arabic"/>
          <w:sz w:val="32"/>
          <w:szCs w:val="32"/>
          <w:rtl/>
        </w:rPr>
        <w:t xml:space="preserve"> الحامد للنشر </w:t>
      </w:r>
      <w:r w:rsidR="00452A80" w:rsidRPr="003B4DCC">
        <w:rPr>
          <w:rFonts w:ascii="Traditional Arabic" w:hAnsi="Traditional Arabic" w:cs="Traditional Arabic" w:hint="cs"/>
          <w:sz w:val="32"/>
          <w:szCs w:val="32"/>
          <w:rtl/>
        </w:rPr>
        <w:t>والتوزيع</w:t>
      </w:r>
      <w:r w:rsidR="00452A80">
        <w:rPr>
          <w:rFonts w:ascii="Traditional Arabic" w:hAnsi="Traditional Arabic" w:cs="Traditional Arabic"/>
          <w:sz w:val="32"/>
          <w:szCs w:val="32"/>
        </w:rPr>
        <w:t>.</w:t>
      </w:r>
      <w:r w:rsidR="00452A80">
        <w:rPr>
          <w:rFonts w:ascii="Traditional Arabic" w:hAnsi="Traditional Arabic" w:cs="Traditional Arabic" w:hint="cs"/>
          <w:sz w:val="32"/>
          <w:szCs w:val="32"/>
          <w:rtl/>
        </w:rPr>
        <w:t xml:space="preserve"> </w:t>
      </w:r>
      <w:r w:rsidR="00452A80" w:rsidRPr="00452A80">
        <w:rPr>
          <w:rFonts w:asciiTheme="majorBidi" w:hAnsiTheme="majorBidi" w:cstheme="majorBidi"/>
          <w:sz w:val="24"/>
          <w:szCs w:val="24"/>
          <w:rtl/>
        </w:rPr>
        <w:t>(</w:t>
      </w:r>
      <w:r w:rsidRPr="00452A80">
        <w:rPr>
          <w:rFonts w:asciiTheme="majorBidi" w:hAnsiTheme="majorBidi" w:cstheme="majorBidi"/>
          <w:sz w:val="24"/>
          <w:szCs w:val="24"/>
          <w:rtl/>
        </w:rPr>
        <w:t>2004)</w:t>
      </w:r>
    </w:p>
    <w:p w14:paraId="4A4324E0" w14:textId="17E807B3" w:rsidR="001E5237" w:rsidRPr="00452A80" w:rsidRDefault="001E5237" w:rsidP="003B4DCC">
      <w:pPr>
        <w:pStyle w:val="FootnoteText"/>
        <w:bidi/>
        <w:rPr>
          <w:rFonts w:asciiTheme="majorBidi" w:hAnsiTheme="majorBidi" w:cstheme="majorBidi"/>
          <w:sz w:val="24"/>
          <w:szCs w:val="24"/>
          <w:rtl/>
        </w:rPr>
      </w:pPr>
      <w:r w:rsidRPr="002F684C">
        <w:rPr>
          <w:rFonts w:ascii="Traditional Arabic" w:hAnsi="Traditional Arabic" w:cs="Traditional Arabic"/>
          <w:b/>
          <w:bCs/>
          <w:sz w:val="32"/>
          <w:szCs w:val="32"/>
          <w:rtl/>
        </w:rPr>
        <w:t>-</w:t>
      </w:r>
      <w:r>
        <w:rPr>
          <w:rFonts w:ascii="Traditional Arabic" w:hAnsi="Traditional Arabic" w:cs="Traditional Arabic" w:hint="cs"/>
          <w:sz w:val="32"/>
          <w:szCs w:val="32"/>
          <w:rtl/>
        </w:rPr>
        <w:t xml:space="preserve"> </w:t>
      </w:r>
      <w:r w:rsidRPr="003B4DCC">
        <w:rPr>
          <w:rFonts w:ascii="Traditional Arabic" w:hAnsi="Traditional Arabic" w:cs="Traditional Arabic"/>
          <w:sz w:val="32"/>
          <w:szCs w:val="32"/>
          <w:rtl/>
        </w:rPr>
        <w:t>مختار عيسى. الوظيفة العامة في الفقه الإسلامي، دار النشر: الجامعة الأردنية، ط1</w:t>
      </w:r>
      <w:r w:rsidR="00602FB1">
        <w:rPr>
          <w:rFonts w:ascii="Traditional Arabic" w:hAnsi="Traditional Arabic" w:cs="Traditional Arabic"/>
          <w:sz w:val="32"/>
          <w:szCs w:val="32"/>
        </w:rPr>
        <w:t xml:space="preserve"> </w:t>
      </w:r>
      <w:r w:rsidR="00602FB1" w:rsidRPr="003B4DCC">
        <w:rPr>
          <w:rFonts w:ascii="Traditional Arabic" w:hAnsi="Traditional Arabic" w:cs="Traditional Arabic"/>
          <w:sz w:val="32"/>
          <w:szCs w:val="32"/>
          <w:rtl/>
        </w:rPr>
        <w:t>،</w:t>
      </w:r>
      <w:r w:rsidRPr="003B4DCC">
        <w:rPr>
          <w:rFonts w:ascii="Traditional Arabic" w:hAnsi="Traditional Arabic" w:cs="Traditional Arabic"/>
          <w:sz w:val="32"/>
          <w:szCs w:val="32"/>
          <w:rtl/>
        </w:rPr>
        <w:t xml:space="preserve">عمان الأردن، </w:t>
      </w:r>
      <w:r w:rsidRPr="00452A80">
        <w:rPr>
          <w:rFonts w:asciiTheme="majorBidi" w:hAnsiTheme="majorBidi" w:cstheme="majorBidi"/>
          <w:sz w:val="24"/>
          <w:szCs w:val="24"/>
          <w:rtl/>
        </w:rPr>
        <w:t>(1998)</w:t>
      </w:r>
    </w:p>
    <w:p w14:paraId="0CEA8CEE" w14:textId="77777777" w:rsidR="001E5237" w:rsidRPr="00452A80" w:rsidRDefault="001E5237" w:rsidP="00A0094E">
      <w:pPr>
        <w:pStyle w:val="FootnoteText"/>
        <w:bidi/>
        <w:rPr>
          <w:rFonts w:asciiTheme="majorBidi" w:hAnsiTheme="majorBidi" w:cstheme="majorBidi"/>
          <w:sz w:val="24"/>
          <w:szCs w:val="24"/>
        </w:rPr>
      </w:pPr>
      <w:r w:rsidRPr="00452A80">
        <w:rPr>
          <w:rFonts w:asciiTheme="majorBidi" w:hAnsiTheme="majorBidi" w:cstheme="majorBidi"/>
          <w:sz w:val="24"/>
          <w:szCs w:val="24"/>
        </w:rPr>
        <w:t xml:space="preserve">Lane – </w:t>
      </w:r>
      <w:proofErr w:type="spellStart"/>
      <w:r w:rsidRPr="00452A80">
        <w:rPr>
          <w:rFonts w:asciiTheme="majorBidi" w:hAnsiTheme="majorBidi" w:cstheme="majorBidi"/>
          <w:sz w:val="24"/>
          <w:szCs w:val="24"/>
        </w:rPr>
        <w:t>poole</w:t>
      </w:r>
      <w:proofErr w:type="spellEnd"/>
      <w:r w:rsidRPr="00452A80">
        <w:rPr>
          <w:rFonts w:asciiTheme="majorBidi" w:hAnsiTheme="majorBidi" w:cstheme="majorBidi"/>
          <w:sz w:val="24"/>
          <w:szCs w:val="24"/>
        </w:rPr>
        <w:t xml:space="preserve">, S: History of Egypt in the Middle Ages:29 </w:t>
      </w:r>
      <w:r w:rsidRPr="00452A80">
        <w:rPr>
          <w:rFonts w:asciiTheme="majorBidi" w:hAnsiTheme="majorBidi" w:cstheme="majorBidi"/>
          <w:b/>
          <w:bCs/>
          <w:sz w:val="24"/>
          <w:szCs w:val="24"/>
        </w:rPr>
        <w:t>-</w:t>
      </w:r>
    </w:p>
    <w:p w14:paraId="1D2D3AFD" w14:textId="77777777" w:rsidR="001E5237" w:rsidRPr="00452A80" w:rsidRDefault="001E5237" w:rsidP="003B4DCC">
      <w:pPr>
        <w:pStyle w:val="FootnoteText"/>
        <w:bidi/>
        <w:jc w:val="both"/>
        <w:rPr>
          <w:rFonts w:asciiTheme="majorBidi" w:hAnsiTheme="majorBidi" w:cstheme="majorBidi"/>
          <w:sz w:val="24"/>
          <w:szCs w:val="24"/>
          <w:rtl/>
        </w:rPr>
      </w:pPr>
      <w:r>
        <w:rPr>
          <w:rFonts w:ascii="Traditional Arabic" w:hAnsi="Traditional Arabic" w:cs="Traditional Arabic"/>
          <w:b/>
          <w:bCs/>
          <w:sz w:val="32"/>
          <w:szCs w:val="32"/>
        </w:rPr>
        <w:lastRenderedPageBreak/>
        <w:t xml:space="preserve"> </w:t>
      </w:r>
      <w:r w:rsidRPr="002F684C">
        <w:rPr>
          <w:rFonts w:ascii="Traditional Arabic" w:hAnsi="Traditional Arabic" w:cs="Traditional Arabic"/>
          <w:b/>
          <w:bCs/>
          <w:sz w:val="32"/>
          <w:szCs w:val="32"/>
        </w:rPr>
        <w:t>-</w:t>
      </w:r>
      <w:r w:rsidRPr="003B4DCC">
        <w:rPr>
          <w:rFonts w:ascii="Traditional Arabic" w:hAnsi="Traditional Arabic" w:cs="Traditional Arabic"/>
          <w:sz w:val="32"/>
          <w:szCs w:val="32"/>
          <w:rtl/>
        </w:rPr>
        <w:t xml:space="preserve">عدوان، منير زكريا أحمد. واقع سياسة الاختيار والتعيين وأثرها على المسار الوظيفي للعاملين في المصارف في قطاع غزة، الجامعة الإسلامية، غزة، </w:t>
      </w:r>
      <w:r w:rsidRPr="003B4DCC">
        <w:rPr>
          <w:rFonts w:ascii="Traditional Arabic" w:hAnsi="Traditional Arabic" w:cs="Traditional Arabic" w:hint="cs"/>
          <w:sz w:val="32"/>
          <w:szCs w:val="32"/>
          <w:rtl/>
        </w:rPr>
        <w:t>فلسطين.</w:t>
      </w:r>
      <w:r>
        <w:rPr>
          <w:rFonts w:ascii="Traditional Arabic" w:hAnsi="Traditional Arabic" w:cs="Traditional Arabic" w:hint="cs"/>
          <w:sz w:val="32"/>
          <w:szCs w:val="32"/>
          <w:rtl/>
        </w:rPr>
        <w:t xml:space="preserve"> </w:t>
      </w:r>
      <w:r w:rsidRPr="00452A80">
        <w:rPr>
          <w:rFonts w:asciiTheme="majorBidi" w:hAnsiTheme="majorBidi" w:cstheme="majorBidi"/>
          <w:sz w:val="24"/>
          <w:szCs w:val="24"/>
          <w:rtl/>
        </w:rPr>
        <w:t>(2011)</w:t>
      </w:r>
    </w:p>
    <w:p w14:paraId="6B3CBC0C" w14:textId="77777777" w:rsidR="00F73195" w:rsidRDefault="00F73195" w:rsidP="00F73195">
      <w:pPr>
        <w:pStyle w:val="FootnoteText"/>
        <w:bidi/>
      </w:pPr>
    </w:p>
    <w:p w14:paraId="375ED2AC" w14:textId="53B768AA" w:rsidR="00F73195" w:rsidRPr="00A0094E" w:rsidRDefault="00F73195" w:rsidP="00AF6884">
      <w:pPr>
        <w:pStyle w:val="FootnoteText"/>
        <w:bidi/>
        <w:rPr>
          <w:rFonts w:ascii="Traditional Arabic" w:hAnsi="Traditional Arabic" w:cs="Traditional Arabic"/>
          <w:sz w:val="32"/>
          <w:szCs w:val="32"/>
        </w:rPr>
      </w:pPr>
      <w:r>
        <w:t xml:space="preserve"> </w:t>
      </w:r>
      <w:r w:rsidR="002F684C">
        <w:t xml:space="preserve"> </w:t>
      </w:r>
      <w:r w:rsidRPr="00F73195">
        <w:rPr>
          <w:rFonts w:ascii="Traditional Arabic" w:hAnsi="Traditional Arabic" w:cs="Traditional Arabic"/>
          <w:b/>
          <w:bCs/>
          <w:sz w:val="32"/>
          <w:szCs w:val="32"/>
        </w:rPr>
        <w:t>-</w:t>
      </w:r>
      <w:r w:rsidRPr="00F73195">
        <w:rPr>
          <w:rFonts w:ascii="Traditional Arabic" w:hAnsi="Traditional Arabic" w:cs="Traditional Arabic"/>
          <w:sz w:val="32"/>
          <w:szCs w:val="32"/>
          <w:rtl/>
        </w:rPr>
        <w:t>نواف سالم كنعان: امتحانات التوظيف كأسلوب لشغل الوظائف العامة: دراسة تحليلية مقارنة مجلة الدارسات ج</w:t>
      </w:r>
      <w:r w:rsidRPr="00452A80">
        <w:rPr>
          <w:rFonts w:asciiTheme="majorBidi" w:hAnsiTheme="majorBidi" w:cstheme="majorBidi"/>
          <w:sz w:val="24"/>
          <w:szCs w:val="24"/>
          <w:rtl/>
        </w:rPr>
        <w:t>20</w:t>
      </w:r>
      <w:r w:rsidRPr="00F73195">
        <w:rPr>
          <w:rFonts w:ascii="Traditional Arabic" w:hAnsi="Traditional Arabic" w:cs="Traditional Arabic"/>
          <w:sz w:val="32"/>
          <w:szCs w:val="32"/>
          <w:rtl/>
        </w:rPr>
        <w:t xml:space="preserve"> الجامعة الأردنية </w:t>
      </w:r>
      <w:r w:rsidR="002F684C" w:rsidRPr="00452A80">
        <w:rPr>
          <w:rFonts w:asciiTheme="majorBidi" w:hAnsiTheme="majorBidi" w:cstheme="majorBidi"/>
          <w:sz w:val="24"/>
          <w:szCs w:val="24"/>
          <w:rtl/>
        </w:rPr>
        <w:t>(1993).</w:t>
      </w:r>
    </w:p>
    <w:sectPr w:rsidR="00F73195" w:rsidRPr="00A0094E" w:rsidSect="008F10E8">
      <w:headerReference w:type="even" r:id="rId7"/>
      <w:headerReference w:type="default"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6AA21" w14:textId="77777777" w:rsidR="00454860" w:rsidRDefault="00454860" w:rsidP="00AD1F4D">
      <w:pPr>
        <w:spacing w:after="0" w:line="240" w:lineRule="auto"/>
      </w:pPr>
      <w:r>
        <w:separator/>
      </w:r>
    </w:p>
  </w:endnote>
  <w:endnote w:type="continuationSeparator" w:id="0">
    <w:p w14:paraId="48FFA346" w14:textId="77777777" w:rsidR="00454860" w:rsidRDefault="00454860" w:rsidP="00AD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2527123"/>
      <w:docPartObj>
        <w:docPartGallery w:val="Page Numbers (Bottom of Page)"/>
        <w:docPartUnique/>
      </w:docPartObj>
    </w:sdtPr>
    <w:sdtEndPr>
      <w:rPr>
        <w:noProof/>
      </w:rPr>
    </w:sdtEndPr>
    <w:sdtContent>
      <w:p w14:paraId="38FB7C48" w14:textId="627E50E1" w:rsidR="008F10E8" w:rsidRDefault="008F10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A81E28" w14:textId="77777777" w:rsidR="008F10E8" w:rsidRDefault="008F1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73B70" w14:textId="77777777" w:rsidR="00454860" w:rsidRDefault="00454860" w:rsidP="00082616">
      <w:pPr>
        <w:bidi/>
        <w:spacing w:after="0" w:line="240" w:lineRule="auto"/>
      </w:pPr>
      <w:r>
        <w:separator/>
      </w:r>
    </w:p>
  </w:footnote>
  <w:footnote w:type="continuationSeparator" w:id="0">
    <w:p w14:paraId="05EE7D32" w14:textId="77777777" w:rsidR="00454860" w:rsidRDefault="00454860" w:rsidP="00AD1F4D">
      <w:pPr>
        <w:spacing w:after="0" w:line="240" w:lineRule="auto"/>
      </w:pPr>
      <w:r>
        <w:continuationSeparator/>
      </w:r>
    </w:p>
  </w:footnote>
  <w:footnote w:id="1">
    <w:p w14:paraId="5BF9BDD0" w14:textId="5F730719" w:rsidR="00027DEE" w:rsidRPr="003F17AB" w:rsidRDefault="00027DEE">
      <w:pPr>
        <w:pStyle w:val="FootnoteText"/>
        <w:rPr>
          <w:rFonts w:asciiTheme="majorBidi" w:hAnsiTheme="majorBidi" w:cstheme="majorBidi"/>
        </w:rPr>
      </w:pPr>
      <w:r w:rsidRPr="00027DEE">
        <w:rPr>
          <w:rStyle w:val="FootnoteReference"/>
        </w:rPr>
        <w:sym w:font="Symbol" w:char="F02A"/>
      </w:r>
      <w:r>
        <w:t xml:space="preserve"> </w:t>
      </w:r>
      <w:r w:rsidR="003F17AB">
        <w:rPr>
          <w:rFonts w:asciiTheme="majorBidi" w:hAnsiTheme="majorBidi" w:cstheme="majorBidi"/>
        </w:rPr>
        <w:t xml:space="preserve">Riham </w:t>
      </w:r>
      <w:r w:rsidR="00667FA4">
        <w:rPr>
          <w:rFonts w:asciiTheme="majorBidi" w:hAnsiTheme="majorBidi" w:cstheme="majorBidi"/>
        </w:rPr>
        <w:t>SS</w:t>
      </w:r>
      <w:r w:rsidR="003F17AB">
        <w:rPr>
          <w:rFonts w:asciiTheme="majorBidi" w:hAnsiTheme="majorBidi" w:cstheme="majorBidi"/>
        </w:rPr>
        <w:t xml:space="preserve"> </w:t>
      </w:r>
      <w:proofErr w:type="spellStart"/>
      <w:r w:rsidR="003F17AB">
        <w:rPr>
          <w:rFonts w:asciiTheme="majorBidi" w:hAnsiTheme="majorBidi" w:cstheme="majorBidi"/>
        </w:rPr>
        <w:t>Masaud</w:t>
      </w:r>
      <w:proofErr w:type="spellEnd"/>
      <w:r w:rsidR="003F17AB">
        <w:rPr>
          <w:rFonts w:asciiTheme="majorBidi" w:hAnsiTheme="majorBidi" w:cstheme="majorBidi"/>
        </w:rPr>
        <w:t xml:space="preserve">, PHD candidate, Department of Shariah and Management, </w:t>
      </w:r>
      <w:proofErr w:type="spellStart"/>
      <w:r w:rsidR="003F17AB">
        <w:rPr>
          <w:rFonts w:asciiTheme="majorBidi" w:hAnsiTheme="majorBidi" w:cstheme="majorBidi"/>
        </w:rPr>
        <w:t>Akademi</w:t>
      </w:r>
      <w:proofErr w:type="spellEnd"/>
      <w:r w:rsidR="003F17AB">
        <w:rPr>
          <w:rFonts w:asciiTheme="majorBidi" w:hAnsiTheme="majorBidi" w:cstheme="majorBidi"/>
        </w:rPr>
        <w:t xml:space="preserve"> </w:t>
      </w:r>
      <w:proofErr w:type="spellStart"/>
      <w:r w:rsidR="003F17AB">
        <w:rPr>
          <w:rFonts w:asciiTheme="majorBidi" w:hAnsiTheme="majorBidi" w:cstheme="majorBidi"/>
        </w:rPr>
        <w:t>Pengajian</w:t>
      </w:r>
      <w:proofErr w:type="spellEnd"/>
      <w:r w:rsidR="003F17AB">
        <w:rPr>
          <w:rFonts w:asciiTheme="majorBidi" w:hAnsiTheme="majorBidi" w:cstheme="majorBidi"/>
        </w:rPr>
        <w:t xml:space="preserve"> Islam </w:t>
      </w:r>
      <w:proofErr w:type="spellStart"/>
      <w:r w:rsidR="003F17AB">
        <w:rPr>
          <w:rFonts w:asciiTheme="majorBidi" w:hAnsiTheme="majorBidi" w:cstheme="majorBidi"/>
        </w:rPr>
        <w:t>Universiti</w:t>
      </w:r>
      <w:proofErr w:type="spellEnd"/>
      <w:r w:rsidR="003F17AB">
        <w:rPr>
          <w:rFonts w:asciiTheme="majorBidi" w:hAnsiTheme="majorBidi" w:cstheme="majorBidi"/>
        </w:rPr>
        <w:t xml:space="preserve"> Malaya, Kuala Lumpur. </w:t>
      </w:r>
      <w:proofErr w:type="gramStart"/>
      <w:r w:rsidR="003F17AB">
        <w:rPr>
          <w:rFonts w:asciiTheme="majorBidi" w:hAnsiTheme="majorBidi" w:cstheme="majorBidi"/>
        </w:rPr>
        <w:t>Email :</w:t>
      </w:r>
      <w:proofErr w:type="gramEnd"/>
      <w:r w:rsidR="003F17AB">
        <w:rPr>
          <w:rFonts w:asciiTheme="majorBidi" w:hAnsiTheme="majorBidi" w:cstheme="majorBidi"/>
        </w:rPr>
        <w:t xml:space="preserve"> </w:t>
      </w:r>
      <w:r w:rsidR="00A37C79">
        <w:rPr>
          <w:rFonts w:asciiTheme="majorBidi" w:hAnsiTheme="majorBidi" w:cstheme="majorBidi"/>
        </w:rPr>
        <w:t>riham85ss@gmail.com</w:t>
      </w:r>
    </w:p>
  </w:footnote>
  <w:footnote w:id="2">
    <w:p w14:paraId="341202B3" w14:textId="3A65E405" w:rsidR="00027DEE" w:rsidRPr="00A37C79" w:rsidRDefault="00027DEE" w:rsidP="00A37C79">
      <w:pPr>
        <w:pStyle w:val="FootnoteText"/>
        <w:rPr>
          <w:rFonts w:asciiTheme="majorBidi" w:hAnsiTheme="majorBidi" w:cstheme="majorBidi"/>
        </w:rPr>
      </w:pPr>
      <w:r>
        <w:rPr>
          <w:rStyle w:val="FootnoteReference"/>
        </w:rPr>
        <w:t>**</w:t>
      </w:r>
      <w:r>
        <w:t xml:space="preserve"> </w:t>
      </w:r>
      <w:proofErr w:type="spellStart"/>
      <w:r w:rsidR="00A37C79">
        <w:rPr>
          <w:rFonts w:asciiTheme="majorBidi" w:hAnsiTheme="majorBidi" w:cstheme="majorBidi"/>
        </w:rPr>
        <w:t>Asmuliadi</w:t>
      </w:r>
      <w:proofErr w:type="spellEnd"/>
      <w:r w:rsidR="00A37C79">
        <w:rPr>
          <w:rFonts w:asciiTheme="majorBidi" w:hAnsiTheme="majorBidi" w:cstheme="majorBidi"/>
        </w:rPr>
        <w:t xml:space="preserve"> Lubis, Senior Lecturer, Department of Shariah and Management, </w:t>
      </w:r>
      <w:proofErr w:type="spellStart"/>
      <w:r w:rsidR="00A37C79">
        <w:rPr>
          <w:rFonts w:asciiTheme="majorBidi" w:hAnsiTheme="majorBidi" w:cstheme="majorBidi"/>
        </w:rPr>
        <w:t>Akademi</w:t>
      </w:r>
      <w:proofErr w:type="spellEnd"/>
      <w:r w:rsidR="00A37C79">
        <w:rPr>
          <w:rFonts w:asciiTheme="majorBidi" w:hAnsiTheme="majorBidi" w:cstheme="majorBidi"/>
        </w:rPr>
        <w:t xml:space="preserve"> </w:t>
      </w:r>
      <w:proofErr w:type="spellStart"/>
      <w:r w:rsidR="00A37C79">
        <w:rPr>
          <w:rFonts w:asciiTheme="majorBidi" w:hAnsiTheme="majorBidi" w:cstheme="majorBidi"/>
        </w:rPr>
        <w:t>Pengajian</w:t>
      </w:r>
      <w:proofErr w:type="spellEnd"/>
      <w:r w:rsidR="00A37C79">
        <w:rPr>
          <w:rFonts w:asciiTheme="majorBidi" w:hAnsiTheme="majorBidi" w:cstheme="majorBidi"/>
        </w:rPr>
        <w:t xml:space="preserve"> Islam </w:t>
      </w:r>
      <w:proofErr w:type="spellStart"/>
      <w:r w:rsidR="00A37C79">
        <w:rPr>
          <w:rFonts w:asciiTheme="majorBidi" w:hAnsiTheme="majorBidi" w:cstheme="majorBidi"/>
        </w:rPr>
        <w:t>Universiti</w:t>
      </w:r>
      <w:proofErr w:type="spellEnd"/>
      <w:r w:rsidR="00A37C79">
        <w:rPr>
          <w:rFonts w:asciiTheme="majorBidi" w:hAnsiTheme="majorBidi" w:cstheme="majorBidi"/>
        </w:rPr>
        <w:t xml:space="preserve"> Malaya, Kuala Lumpur. </w:t>
      </w:r>
      <w:proofErr w:type="gramStart"/>
      <w:r w:rsidR="00A37C79">
        <w:rPr>
          <w:rFonts w:asciiTheme="majorBidi" w:hAnsiTheme="majorBidi" w:cstheme="majorBidi"/>
        </w:rPr>
        <w:t>Email :</w:t>
      </w:r>
      <w:proofErr w:type="gramEnd"/>
      <w:r w:rsidR="00A37C79">
        <w:rPr>
          <w:rFonts w:asciiTheme="majorBidi" w:hAnsiTheme="majorBidi" w:cstheme="majorBidi"/>
        </w:rPr>
        <w:t xml:space="preserve"> asmuliadilubis@um.edu.my</w:t>
      </w:r>
    </w:p>
  </w:footnote>
  <w:footnote w:id="3">
    <w:p w14:paraId="21A6B1C6" w14:textId="18793975" w:rsidR="00027DEE" w:rsidRPr="00A37C79" w:rsidRDefault="00027DEE" w:rsidP="00A37C79">
      <w:pPr>
        <w:pStyle w:val="FootnoteText"/>
        <w:rPr>
          <w:rFonts w:asciiTheme="majorBidi" w:hAnsiTheme="majorBidi" w:cstheme="majorBidi"/>
        </w:rPr>
      </w:pPr>
      <w:r>
        <w:rPr>
          <w:rStyle w:val="FootnoteReference"/>
        </w:rPr>
        <w:t>***</w:t>
      </w:r>
      <w:r>
        <w:t xml:space="preserve"> </w:t>
      </w:r>
      <w:r w:rsidR="00A37C79" w:rsidRPr="00A37C79">
        <w:rPr>
          <w:rFonts w:asciiTheme="majorBidi" w:hAnsiTheme="majorBidi" w:cstheme="majorBidi"/>
        </w:rPr>
        <w:t>Kamaruzzaman Noordin, Associate Professor,</w:t>
      </w:r>
      <w:r w:rsidR="00A37C79">
        <w:t xml:space="preserve"> </w:t>
      </w:r>
      <w:r w:rsidR="00A37C79">
        <w:rPr>
          <w:rFonts w:asciiTheme="majorBidi" w:hAnsiTheme="majorBidi" w:cstheme="majorBidi"/>
        </w:rPr>
        <w:t xml:space="preserve">Department of Shariah and Management, </w:t>
      </w:r>
      <w:proofErr w:type="spellStart"/>
      <w:r w:rsidR="00A37C79">
        <w:rPr>
          <w:rFonts w:asciiTheme="majorBidi" w:hAnsiTheme="majorBidi" w:cstheme="majorBidi"/>
        </w:rPr>
        <w:t>Akademi</w:t>
      </w:r>
      <w:proofErr w:type="spellEnd"/>
      <w:r w:rsidR="00A37C79">
        <w:rPr>
          <w:rFonts w:asciiTheme="majorBidi" w:hAnsiTheme="majorBidi" w:cstheme="majorBidi"/>
        </w:rPr>
        <w:t xml:space="preserve"> </w:t>
      </w:r>
      <w:proofErr w:type="spellStart"/>
      <w:r w:rsidR="00A37C79">
        <w:rPr>
          <w:rFonts w:asciiTheme="majorBidi" w:hAnsiTheme="majorBidi" w:cstheme="majorBidi"/>
        </w:rPr>
        <w:t>Pengajian</w:t>
      </w:r>
      <w:proofErr w:type="spellEnd"/>
      <w:r w:rsidR="00A37C79">
        <w:rPr>
          <w:rFonts w:asciiTheme="majorBidi" w:hAnsiTheme="majorBidi" w:cstheme="majorBidi"/>
        </w:rPr>
        <w:t xml:space="preserve"> Islam </w:t>
      </w:r>
      <w:proofErr w:type="spellStart"/>
      <w:r w:rsidR="00A37C79">
        <w:rPr>
          <w:rFonts w:asciiTheme="majorBidi" w:hAnsiTheme="majorBidi" w:cstheme="majorBidi"/>
        </w:rPr>
        <w:t>Universiti</w:t>
      </w:r>
      <w:proofErr w:type="spellEnd"/>
      <w:r w:rsidR="00A37C79">
        <w:rPr>
          <w:rFonts w:asciiTheme="majorBidi" w:hAnsiTheme="majorBidi" w:cstheme="majorBidi"/>
        </w:rPr>
        <w:t xml:space="preserve"> Malaya, Kuala Lumpur. </w:t>
      </w:r>
      <w:proofErr w:type="gramStart"/>
      <w:r w:rsidR="00A37C79">
        <w:rPr>
          <w:rFonts w:asciiTheme="majorBidi" w:hAnsiTheme="majorBidi" w:cstheme="majorBidi"/>
        </w:rPr>
        <w:t>Email :</w:t>
      </w:r>
      <w:proofErr w:type="gramEnd"/>
      <w:r w:rsidR="00A37C79">
        <w:rPr>
          <w:rFonts w:asciiTheme="majorBidi" w:hAnsiTheme="majorBidi" w:cstheme="majorBidi"/>
        </w:rPr>
        <w:t xml:space="preserve"> zaman@um.edu.my</w:t>
      </w:r>
    </w:p>
  </w:footnote>
  <w:footnote w:id="4">
    <w:p w14:paraId="02156B03" w14:textId="2151C407" w:rsidR="00F22BF4" w:rsidRPr="00F22BF4" w:rsidRDefault="00F22BF4" w:rsidP="00F22BF4">
      <w:pPr>
        <w:pStyle w:val="FootnoteText"/>
        <w:bidi/>
        <w:rPr>
          <w:rFonts w:ascii="Traditional Arabic" w:hAnsi="Traditional Arabic" w:cs="Traditional Arabic"/>
          <w:sz w:val="24"/>
          <w:szCs w:val="24"/>
          <w:rtl/>
        </w:rPr>
      </w:pPr>
      <w:r w:rsidRPr="00F22BF4">
        <w:rPr>
          <w:rStyle w:val="FootnoteReference"/>
          <w:rFonts w:ascii="Traditional Arabic" w:hAnsi="Traditional Arabic" w:cs="Traditional Arabic"/>
          <w:sz w:val="24"/>
          <w:szCs w:val="24"/>
        </w:rPr>
        <w:footnoteRef/>
      </w:r>
      <w:r>
        <w:t xml:space="preserve"> </w:t>
      </w:r>
      <w:r w:rsidR="00602FB1">
        <w:rPr>
          <w:rFonts w:ascii="Traditional Arabic" w:hAnsi="Traditional Arabic" w:cs="Traditional Arabic" w:hint="cs"/>
          <w:sz w:val="24"/>
          <w:szCs w:val="24"/>
          <w:rtl/>
        </w:rPr>
        <w:t>الطحيان،</w:t>
      </w:r>
      <w:r w:rsidR="00175EA1">
        <w:rPr>
          <w:rFonts w:ascii="Traditional Arabic" w:hAnsi="Traditional Arabic" w:cs="Traditional Arabic" w:hint="cs"/>
          <w:sz w:val="24"/>
          <w:szCs w:val="24"/>
          <w:rtl/>
        </w:rPr>
        <w:t xml:space="preserve"> </w:t>
      </w:r>
      <w:r w:rsidR="00602FB1">
        <w:rPr>
          <w:rFonts w:ascii="Traditional Arabic" w:hAnsi="Traditional Arabic" w:cs="Traditional Arabic" w:hint="cs"/>
          <w:sz w:val="24"/>
          <w:szCs w:val="24"/>
          <w:rtl/>
        </w:rPr>
        <w:t>عبد الرحم</w:t>
      </w:r>
      <w:r w:rsidR="00602FB1">
        <w:rPr>
          <w:rFonts w:ascii="Traditional Arabic" w:hAnsi="Traditional Arabic" w:cs="Traditional Arabic" w:hint="eastAsia"/>
          <w:sz w:val="24"/>
          <w:szCs w:val="24"/>
          <w:rtl/>
        </w:rPr>
        <w:t>ن</w:t>
      </w:r>
      <w:r>
        <w:rPr>
          <w:rFonts w:ascii="Traditional Arabic" w:hAnsi="Traditional Arabic" w:cs="Traditional Arabic" w:hint="cs"/>
          <w:sz w:val="24"/>
          <w:szCs w:val="24"/>
          <w:rtl/>
        </w:rPr>
        <w:t xml:space="preserve"> إبراهيم</w:t>
      </w:r>
      <w:r w:rsidR="00602FB1">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1407 الإدارة في </w:t>
      </w:r>
      <w:r w:rsidR="00602FB1">
        <w:rPr>
          <w:rFonts w:ascii="Traditional Arabic" w:hAnsi="Traditional Arabic" w:cs="Traditional Arabic" w:hint="cs"/>
          <w:sz w:val="24"/>
          <w:szCs w:val="24"/>
          <w:rtl/>
        </w:rPr>
        <w:t>الإسلام،</w:t>
      </w:r>
      <w:r w:rsidR="00175EA1">
        <w:rPr>
          <w:rFonts w:ascii="Traditional Arabic" w:hAnsi="Traditional Arabic" w:cs="Traditional Arabic" w:hint="cs"/>
          <w:sz w:val="24"/>
          <w:szCs w:val="24"/>
          <w:rtl/>
        </w:rPr>
        <w:t xml:space="preserve"> الفكر</w:t>
      </w:r>
      <w:r>
        <w:rPr>
          <w:rFonts w:ascii="Traditional Arabic" w:hAnsi="Traditional Arabic" w:cs="Traditional Arabic" w:hint="cs"/>
          <w:sz w:val="24"/>
          <w:szCs w:val="24"/>
          <w:rtl/>
        </w:rPr>
        <w:t xml:space="preserve"> والتطبيق (ط</w:t>
      </w:r>
      <w:r w:rsidR="00175EA1">
        <w:rPr>
          <w:rFonts w:ascii="Traditional Arabic" w:hAnsi="Traditional Arabic" w:cs="Traditional Arabic" w:hint="cs"/>
          <w:sz w:val="24"/>
          <w:szCs w:val="24"/>
          <w:rtl/>
        </w:rPr>
        <w:t>1) دار</w:t>
      </w:r>
      <w:r>
        <w:rPr>
          <w:rFonts w:ascii="Traditional Arabic" w:hAnsi="Traditional Arabic" w:cs="Traditional Arabic" w:hint="cs"/>
          <w:sz w:val="24"/>
          <w:szCs w:val="24"/>
          <w:rtl/>
        </w:rPr>
        <w:t xml:space="preserve"> </w:t>
      </w:r>
      <w:r w:rsidR="00175EA1">
        <w:rPr>
          <w:rFonts w:ascii="Traditional Arabic" w:hAnsi="Traditional Arabic" w:cs="Traditional Arabic" w:hint="cs"/>
          <w:sz w:val="24"/>
          <w:szCs w:val="24"/>
          <w:rtl/>
        </w:rPr>
        <w:t>الشروق</w:t>
      </w:r>
      <w:r w:rsidR="00602FB1">
        <w:rPr>
          <w:rFonts w:ascii="Traditional Arabic" w:hAnsi="Traditional Arabic" w:cs="Traditional Arabic" w:hint="cs"/>
          <w:sz w:val="24"/>
          <w:szCs w:val="24"/>
          <w:rtl/>
        </w:rPr>
        <w:t>،</w:t>
      </w:r>
      <w:r w:rsidR="00175EA1">
        <w:rPr>
          <w:rFonts w:ascii="Traditional Arabic" w:hAnsi="Traditional Arabic" w:cs="Traditional Arabic" w:hint="cs"/>
          <w:sz w:val="24"/>
          <w:szCs w:val="24"/>
          <w:rtl/>
        </w:rPr>
        <w:t xml:space="preserve"> جدة </w:t>
      </w:r>
      <w:r w:rsidR="00175EA1">
        <w:rPr>
          <w:rFonts w:ascii="Traditional Arabic" w:hAnsi="Traditional Arabic" w:cs="Traditional Arabic"/>
          <w:sz w:val="24"/>
          <w:szCs w:val="24"/>
          <w:rtl/>
        </w:rPr>
        <w:t>(</w:t>
      </w:r>
      <w:r>
        <w:rPr>
          <w:rFonts w:ascii="Traditional Arabic" w:hAnsi="Traditional Arabic" w:cs="Traditional Arabic" w:hint="cs"/>
          <w:sz w:val="24"/>
          <w:szCs w:val="24"/>
          <w:rtl/>
        </w:rPr>
        <w:t xml:space="preserve">المملكة العربية </w:t>
      </w:r>
      <w:r w:rsidR="00175EA1">
        <w:rPr>
          <w:rFonts w:ascii="Traditional Arabic" w:hAnsi="Traditional Arabic" w:cs="Traditional Arabic" w:hint="cs"/>
          <w:sz w:val="24"/>
          <w:szCs w:val="24"/>
          <w:rtl/>
        </w:rPr>
        <w:t>السعودية) ص</w:t>
      </w:r>
      <w:r>
        <w:rPr>
          <w:rFonts w:ascii="Traditional Arabic" w:hAnsi="Traditional Arabic" w:cs="Traditional Arabic" w:hint="cs"/>
          <w:sz w:val="24"/>
          <w:szCs w:val="24"/>
          <w:rtl/>
        </w:rPr>
        <w:t>59.</w:t>
      </w:r>
    </w:p>
  </w:footnote>
  <w:footnote w:id="5">
    <w:p w14:paraId="0AB6F7EF" w14:textId="2B7C3794" w:rsidR="00AD1F4D" w:rsidRPr="00D92C48" w:rsidRDefault="00AD1F4D" w:rsidP="00AD1F4D">
      <w:pPr>
        <w:pStyle w:val="FootnoteText"/>
        <w:bidi/>
        <w:rPr>
          <w:rFonts w:ascii="Traditional Arabic" w:hAnsi="Traditional Arabic" w:cs="Traditional Arabic"/>
          <w:sz w:val="24"/>
          <w:szCs w:val="24"/>
          <w:rtl/>
        </w:rPr>
      </w:pPr>
      <w:r w:rsidRPr="00D92C48">
        <w:rPr>
          <w:rStyle w:val="FootnoteReference"/>
          <w:rFonts w:ascii="Traditional Arabic" w:hAnsi="Traditional Arabic" w:cs="Traditional Arabic"/>
          <w:sz w:val="24"/>
          <w:szCs w:val="24"/>
        </w:rPr>
        <w:footnoteRef/>
      </w:r>
      <w:r w:rsidRPr="00D92C48">
        <w:rPr>
          <w:rFonts w:ascii="Traditional Arabic" w:hAnsi="Traditional Arabic" w:cs="Traditional Arabic"/>
          <w:sz w:val="24"/>
          <w:szCs w:val="24"/>
        </w:rPr>
        <w:t xml:space="preserve"> </w:t>
      </w:r>
      <w:r w:rsidRPr="00D92C48">
        <w:rPr>
          <w:rFonts w:ascii="Traditional Arabic" w:hAnsi="Traditional Arabic" w:cs="Traditional Arabic"/>
          <w:sz w:val="24"/>
          <w:szCs w:val="24"/>
          <w:rtl/>
        </w:rPr>
        <w:t xml:space="preserve">مختار عيسى. الوظيفة العامة في الفقه </w:t>
      </w:r>
      <w:r w:rsidR="00D92C48" w:rsidRPr="00D92C48">
        <w:rPr>
          <w:rFonts w:ascii="Traditional Arabic" w:hAnsi="Traditional Arabic" w:cs="Traditional Arabic" w:hint="cs"/>
          <w:sz w:val="24"/>
          <w:szCs w:val="24"/>
          <w:rtl/>
        </w:rPr>
        <w:t xml:space="preserve">الإسلامي، </w:t>
      </w:r>
      <w:r w:rsidR="00D92C48" w:rsidRPr="00D92C48">
        <w:rPr>
          <w:rFonts w:ascii="Traditional Arabic" w:hAnsi="Traditional Arabic" w:cs="Traditional Arabic"/>
          <w:sz w:val="24"/>
          <w:szCs w:val="24"/>
          <w:rtl/>
        </w:rPr>
        <w:t xml:space="preserve">(1998) دار </w:t>
      </w:r>
      <w:r w:rsidR="00D92C48" w:rsidRPr="00D92C48">
        <w:rPr>
          <w:rFonts w:ascii="Traditional Arabic" w:hAnsi="Traditional Arabic" w:cs="Traditional Arabic" w:hint="cs"/>
          <w:sz w:val="24"/>
          <w:szCs w:val="24"/>
          <w:rtl/>
        </w:rPr>
        <w:t>النشر: الجامعة</w:t>
      </w:r>
      <w:r w:rsidR="00D92C48" w:rsidRPr="00D92C48">
        <w:rPr>
          <w:rFonts w:ascii="Traditional Arabic" w:hAnsi="Traditional Arabic" w:cs="Traditional Arabic"/>
          <w:sz w:val="24"/>
          <w:szCs w:val="24"/>
          <w:rtl/>
        </w:rPr>
        <w:t xml:space="preserve"> </w:t>
      </w:r>
      <w:r w:rsidR="00D92C48" w:rsidRPr="00D92C48">
        <w:rPr>
          <w:rFonts w:ascii="Traditional Arabic" w:hAnsi="Traditional Arabic" w:cs="Traditional Arabic" w:hint="cs"/>
          <w:sz w:val="24"/>
          <w:szCs w:val="24"/>
          <w:rtl/>
        </w:rPr>
        <w:t>الأردنية، ط</w:t>
      </w:r>
      <w:r w:rsidR="00D92C48" w:rsidRPr="00D92C48">
        <w:rPr>
          <w:rFonts w:ascii="Traditional Arabic" w:hAnsi="Traditional Arabic" w:cs="Traditional Arabic"/>
          <w:sz w:val="24"/>
          <w:szCs w:val="24"/>
          <w:rtl/>
        </w:rPr>
        <w:t xml:space="preserve">1 ,عمان </w:t>
      </w:r>
      <w:r w:rsidR="00D92C48" w:rsidRPr="00D92C48">
        <w:rPr>
          <w:rFonts w:ascii="Traditional Arabic" w:hAnsi="Traditional Arabic" w:cs="Traditional Arabic" w:hint="cs"/>
          <w:sz w:val="24"/>
          <w:szCs w:val="24"/>
          <w:rtl/>
        </w:rPr>
        <w:t>الأردن،</w:t>
      </w:r>
      <w:r w:rsidRPr="00D92C48">
        <w:rPr>
          <w:rFonts w:ascii="Traditional Arabic" w:hAnsi="Traditional Arabic" w:cs="Traditional Arabic"/>
          <w:sz w:val="24"/>
          <w:szCs w:val="24"/>
          <w:rtl/>
        </w:rPr>
        <w:t xml:space="preserve"> ص22</w:t>
      </w:r>
    </w:p>
  </w:footnote>
  <w:footnote w:id="6">
    <w:p w14:paraId="28524063" w14:textId="15DB21DF" w:rsidR="003F6B96" w:rsidRDefault="003F6B96" w:rsidP="003F6B96">
      <w:pPr>
        <w:pStyle w:val="FootnoteText"/>
        <w:bidi/>
        <w:rPr>
          <w:rFonts w:ascii="Traditional Arabic" w:hAnsi="Traditional Arabic" w:cs="Traditional Arabic"/>
          <w:sz w:val="24"/>
          <w:szCs w:val="24"/>
          <w:rtl/>
        </w:rPr>
      </w:pPr>
      <w:r w:rsidRPr="00934E79">
        <w:rPr>
          <w:rStyle w:val="FootnoteReference"/>
          <w:rFonts w:ascii="Traditional Arabic" w:hAnsi="Traditional Arabic" w:cs="Traditional Arabic"/>
          <w:sz w:val="24"/>
          <w:szCs w:val="24"/>
        </w:rPr>
        <w:footnoteRef/>
      </w:r>
      <w:r>
        <w:rPr>
          <w:rFonts w:ascii="Traditional Arabic" w:hAnsi="Traditional Arabic" w:cs="Traditional Arabic"/>
          <w:sz w:val="24"/>
          <w:szCs w:val="24"/>
        </w:rPr>
        <w:t xml:space="preserve"> </w:t>
      </w:r>
      <w:r>
        <w:rPr>
          <w:rFonts w:ascii="Traditional Arabic" w:hAnsi="Traditional Arabic" w:cs="Traditional Arabic"/>
          <w:sz w:val="24"/>
          <w:szCs w:val="24"/>
          <w:rtl/>
        </w:rPr>
        <w:t>محسن. احمد. 2017. مفهوم وتعريف الاختيار – أهدافه وأهميته. ص3</w:t>
      </w:r>
      <w:r>
        <w:rPr>
          <w:rFonts w:ascii="Traditional Arabic" w:hAnsi="Traditional Arabic" w:cs="Traditional Arabic"/>
          <w:sz w:val="24"/>
          <w:szCs w:val="24"/>
          <w:rtl/>
          <w:lang w:bidi="ar-JO"/>
        </w:rPr>
        <w:t xml:space="preserve">. </w:t>
      </w:r>
      <w:r w:rsidRPr="005253DF">
        <w:rPr>
          <w:rFonts w:asciiTheme="majorBidi" w:hAnsiTheme="majorBidi" w:cstheme="majorBidi"/>
        </w:rPr>
        <w:t>Arab British Academy for Higher Education</w:t>
      </w:r>
      <w:r>
        <w:rPr>
          <w:rFonts w:ascii="Traditional Arabic" w:hAnsi="Traditional Arabic" w:cs="Traditional Arabic"/>
          <w:sz w:val="24"/>
          <w:szCs w:val="24"/>
          <w:rtl/>
          <w:lang w:bidi="ar-JO"/>
        </w:rPr>
        <w:t xml:space="preserve">. </w:t>
      </w:r>
      <w:r w:rsidRPr="005253DF">
        <w:rPr>
          <w:rFonts w:asciiTheme="majorBidi" w:hAnsiTheme="majorBidi" w:cstheme="majorBidi"/>
          <w:lang w:bidi="ar-JO"/>
        </w:rPr>
        <w:t>https://www.abahe.co.uk/b/human-resources-as-a-system/human-resources-as-a-system-64.pdf</w:t>
      </w:r>
    </w:p>
  </w:footnote>
  <w:footnote w:id="7">
    <w:p w14:paraId="4FB3FA11" w14:textId="4A98E20D" w:rsidR="005253DF" w:rsidRPr="005253DF" w:rsidRDefault="005253DF" w:rsidP="005253DF">
      <w:pPr>
        <w:pStyle w:val="FootnoteText"/>
        <w:bidi/>
        <w:jc w:val="both"/>
        <w:rPr>
          <w:rFonts w:ascii="Traditional Arabic" w:hAnsi="Traditional Arabic" w:cs="Traditional Arabic"/>
          <w:sz w:val="24"/>
          <w:szCs w:val="24"/>
        </w:rPr>
      </w:pPr>
      <w:r>
        <w:rPr>
          <w:rStyle w:val="FootnoteReference"/>
        </w:rPr>
        <w:footnoteRef/>
      </w:r>
      <w:r>
        <w:t xml:space="preserve"> </w:t>
      </w:r>
      <w:r>
        <w:rPr>
          <w:rFonts w:ascii="Traditional Arabic" w:hAnsi="Traditional Arabic" w:cs="Traditional Arabic"/>
          <w:sz w:val="24"/>
          <w:szCs w:val="24"/>
          <w:rtl/>
        </w:rPr>
        <w:t>السالم وصالح، مؤيد وعادل. (2006). إدارة الموارد البشرية مدخل استراتيجي، جدارا للكتاب العالمي، عمان، الأردن.</w:t>
      </w:r>
    </w:p>
  </w:footnote>
  <w:footnote w:id="8">
    <w:p w14:paraId="3FE72126" w14:textId="1F0B65CA" w:rsidR="005253DF" w:rsidRPr="005253DF" w:rsidRDefault="005253DF" w:rsidP="005253DF">
      <w:pPr>
        <w:pStyle w:val="FootnoteText"/>
        <w:bidi/>
        <w:jc w:val="both"/>
        <w:rPr>
          <w:rFonts w:ascii="Traditional Arabic" w:hAnsi="Traditional Arabic" w:cs="Traditional Arabic"/>
          <w:sz w:val="24"/>
          <w:szCs w:val="24"/>
        </w:rPr>
      </w:pPr>
      <w:r>
        <w:rPr>
          <w:rStyle w:val="FootnoteReference"/>
        </w:rPr>
        <w:footnoteRef/>
      </w:r>
      <w:r>
        <w:t xml:space="preserve"> </w:t>
      </w:r>
      <w:r w:rsidRPr="00175EA1">
        <w:rPr>
          <w:rFonts w:ascii="Traditional Arabic" w:hAnsi="Traditional Arabic" w:cs="Traditional Arabic"/>
          <w:sz w:val="24"/>
          <w:szCs w:val="24"/>
          <w:rtl/>
        </w:rPr>
        <w:t>عدوان، منير زكريا أحمد. (2011). واقع سياسة الاختيار والتعيين وأثرها على المسار الوظيفي للعاملين في المصارف في قطاع غزة، الجامعة الإسلامية، غزة، فلسطين.</w:t>
      </w:r>
    </w:p>
  </w:footnote>
  <w:footnote w:id="9">
    <w:p w14:paraId="68DD9FDC" w14:textId="0687CC2C" w:rsidR="00934E79" w:rsidRPr="00175EA1" w:rsidRDefault="00934E79" w:rsidP="00934E79">
      <w:pPr>
        <w:pStyle w:val="FootnoteText"/>
        <w:bidi/>
        <w:rPr>
          <w:rFonts w:ascii="Traditional Arabic" w:hAnsi="Traditional Arabic" w:cs="Traditional Arabic"/>
          <w:sz w:val="24"/>
          <w:szCs w:val="24"/>
          <w:rtl/>
        </w:rPr>
      </w:pPr>
      <w:r w:rsidRPr="00602FB1">
        <w:rPr>
          <w:rStyle w:val="FootnoteReference"/>
          <w:rFonts w:ascii="Traditional Arabic" w:hAnsi="Traditional Arabic" w:cs="Traditional Arabic"/>
          <w:sz w:val="24"/>
          <w:szCs w:val="24"/>
        </w:rPr>
        <w:footnoteRef/>
      </w:r>
      <w:r w:rsidRPr="00602FB1">
        <w:rPr>
          <w:rFonts w:ascii="Traditional Arabic" w:hAnsi="Traditional Arabic" w:cs="Traditional Arabic"/>
          <w:sz w:val="24"/>
          <w:szCs w:val="24"/>
        </w:rPr>
        <w:t xml:space="preserve"> </w:t>
      </w:r>
      <w:r w:rsidRPr="00175EA1">
        <w:rPr>
          <w:rFonts w:ascii="Traditional Arabic" w:hAnsi="Traditional Arabic" w:cs="Traditional Arabic"/>
          <w:sz w:val="24"/>
          <w:szCs w:val="24"/>
          <w:rtl/>
        </w:rPr>
        <w:t xml:space="preserve">محمد فالح </w:t>
      </w:r>
      <w:r w:rsidR="00C97673" w:rsidRPr="00175EA1">
        <w:rPr>
          <w:rFonts w:ascii="Traditional Arabic" w:hAnsi="Traditional Arabic" w:cs="Traditional Arabic"/>
          <w:sz w:val="24"/>
          <w:szCs w:val="24"/>
          <w:rtl/>
        </w:rPr>
        <w:t>الصالح،</w:t>
      </w:r>
      <w:r w:rsidRPr="00175EA1">
        <w:rPr>
          <w:rFonts w:ascii="Traditional Arabic" w:hAnsi="Traditional Arabic" w:cs="Traditional Arabic"/>
          <w:sz w:val="24"/>
          <w:szCs w:val="24"/>
          <w:rtl/>
        </w:rPr>
        <w:t xml:space="preserve"> (2004) إدارة موارد </w:t>
      </w:r>
      <w:r w:rsidR="00080CD0" w:rsidRPr="00175EA1">
        <w:rPr>
          <w:rFonts w:ascii="Traditional Arabic" w:hAnsi="Traditional Arabic" w:cs="Traditional Arabic"/>
          <w:sz w:val="24"/>
          <w:szCs w:val="24"/>
          <w:rtl/>
        </w:rPr>
        <w:t>بشرية، ط</w:t>
      </w:r>
      <w:r w:rsidR="00175EA1" w:rsidRPr="00175EA1">
        <w:rPr>
          <w:rFonts w:ascii="Traditional Arabic" w:hAnsi="Traditional Arabic" w:cs="Traditional Arabic" w:hint="cs"/>
          <w:sz w:val="24"/>
          <w:szCs w:val="24"/>
          <w:rtl/>
        </w:rPr>
        <w:t>1, دار</w:t>
      </w:r>
      <w:r w:rsidRPr="00175EA1">
        <w:rPr>
          <w:rFonts w:ascii="Traditional Arabic" w:hAnsi="Traditional Arabic" w:cs="Traditional Arabic"/>
          <w:sz w:val="24"/>
          <w:szCs w:val="24"/>
          <w:rtl/>
        </w:rPr>
        <w:t xml:space="preserve"> الحامد للنشر </w:t>
      </w:r>
      <w:r w:rsidR="00080CD0" w:rsidRPr="00175EA1">
        <w:rPr>
          <w:rFonts w:ascii="Traditional Arabic" w:hAnsi="Traditional Arabic" w:cs="Traditional Arabic"/>
          <w:sz w:val="24"/>
          <w:szCs w:val="24"/>
          <w:rtl/>
        </w:rPr>
        <w:t>والتوزيع، ص</w:t>
      </w:r>
      <w:r w:rsidRPr="00175EA1">
        <w:rPr>
          <w:rFonts w:ascii="Traditional Arabic" w:hAnsi="Traditional Arabic" w:cs="Traditional Arabic"/>
          <w:sz w:val="24"/>
          <w:szCs w:val="24"/>
          <w:rtl/>
        </w:rPr>
        <w:t>88</w:t>
      </w:r>
    </w:p>
  </w:footnote>
  <w:footnote w:id="10">
    <w:p w14:paraId="194AB8F4" w14:textId="090B033C" w:rsidR="00466837" w:rsidRPr="00175EA1" w:rsidRDefault="00466837" w:rsidP="00466837">
      <w:pPr>
        <w:pStyle w:val="FootnoteText"/>
        <w:bidi/>
        <w:rPr>
          <w:rFonts w:ascii="Traditional Arabic" w:hAnsi="Traditional Arabic" w:cs="Traditional Arabic"/>
          <w:sz w:val="24"/>
          <w:szCs w:val="24"/>
          <w:rtl/>
        </w:rPr>
      </w:pPr>
      <w:r w:rsidRPr="00175EA1">
        <w:rPr>
          <w:rStyle w:val="FootnoteReference"/>
          <w:rFonts w:ascii="Traditional Arabic" w:hAnsi="Traditional Arabic" w:cs="Traditional Arabic"/>
          <w:sz w:val="24"/>
          <w:szCs w:val="24"/>
        </w:rPr>
        <w:footnoteRef/>
      </w:r>
      <w:r w:rsidRPr="00175EA1">
        <w:rPr>
          <w:rFonts w:ascii="Traditional Arabic" w:hAnsi="Traditional Arabic" w:cs="Traditional Arabic"/>
          <w:sz w:val="24"/>
          <w:szCs w:val="24"/>
        </w:rPr>
        <w:t xml:space="preserve"> </w:t>
      </w:r>
      <w:r w:rsidRPr="00175EA1">
        <w:rPr>
          <w:rFonts w:ascii="Traditional Arabic" w:hAnsi="Traditional Arabic" w:cs="Traditional Arabic"/>
          <w:sz w:val="24"/>
          <w:szCs w:val="24"/>
          <w:rtl/>
        </w:rPr>
        <w:t xml:space="preserve">زياد بن أبي سفيان بن حرب هو ابن أمية بن عبد شمس وأمه سمية جارية الحارث بن كلدة الثقفي وكان بعضهم </w:t>
      </w:r>
      <w:r w:rsidR="00496035" w:rsidRPr="00175EA1">
        <w:rPr>
          <w:rFonts w:ascii="Traditional Arabic" w:hAnsi="Traditional Arabic" w:cs="Traditional Arabic"/>
          <w:sz w:val="24"/>
          <w:szCs w:val="24"/>
          <w:rtl/>
        </w:rPr>
        <w:t>يقول: زياد</w:t>
      </w:r>
      <w:r w:rsidRPr="00175EA1">
        <w:rPr>
          <w:rFonts w:ascii="Traditional Arabic" w:hAnsi="Traditional Arabic" w:cs="Traditional Arabic"/>
          <w:sz w:val="24"/>
          <w:szCs w:val="24"/>
          <w:rtl/>
        </w:rPr>
        <w:t xml:space="preserve"> ابن ابيه وبعضهم يقول زياد الأمير لم يكن زياد من القراء ولا الفقهاء ولكنه كان معروفا وكان كاتبا لأبي موسى </w:t>
      </w:r>
      <w:r w:rsidR="00496035" w:rsidRPr="00175EA1">
        <w:rPr>
          <w:rFonts w:ascii="Traditional Arabic" w:hAnsi="Traditional Arabic" w:cs="Traditional Arabic"/>
          <w:sz w:val="24"/>
          <w:szCs w:val="24"/>
          <w:rtl/>
        </w:rPr>
        <w:t>الاشعري. ولد</w:t>
      </w:r>
      <w:r w:rsidRPr="00175EA1">
        <w:rPr>
          <w:rFonts w:ascii="Traditional Arabic" w:hAnsi="Traditional Arabic" w:cs="Traditional Arabic"/>
          <w:sz w:val="24"/>
          <w:szCs w:val="24"/>
          <w:rtl/>
        </w:rPr>
        <w:t xml:space="preserve"> زياد في الطائف عام الفتح ومات </w:t>
      </w:r>
      <w:r w:rsidR="00496035" w:rsidRPr="00175EA1">
        <w:rPr>
          <w:rFonts w:ascii="Traditional Arabic" w:hAnsi="Traditional Arabic" w:cs="Traditional Arabic"/>
          <w:sz w:val="24"/>
          <w:szCs w:val="24"/>
          <w:rtl/>
        </w:rPr>
        <w:t>بالكوفة. (</w:t>
      </w:r>
      <w:r w:rsidRPr="00175EA1">
        <w:rPr>
          <w:rFonts w:ascii="Traditional Arabic" w:hAnsi="Traditional Arabic" w:cs="Traditional Arabic"/>
          <w:sz w:val="24"/>
          <w:szCs w:val="24"/>
          <w:rtl/>
        </w:rPr>
        <w:t xml:space="preserve">أنظر محمد بن سعد بن منيع </w:t>
      </w:r>
      <w:r w:rsidR="00496035" w:rsidRPr="00175EA1">
        <w:rPr>
          <w:rFonts w:ascii="Traditional Arabic" w:hAnsi="Traditional Arabic" w:cs="Traditional Arabic"/>
          <w:sz w:val="24"/>
          <w:szCs w:val="24"/>
          <w:rtl/>
        </w:rPr>
        <w:t>الزهري، كتاب</w:t>
      </w:r>
      <w:r w:rsidRPr="00175EA1">
        <w:rPr>
          <w:rFonts w:ascii="Traditional Arabic" w:hAnsi="Traditional Arabic" w:cs="Traditional Arabic"/>
          <w:sz w:val="24"/>
          <w:szCs w:val="24"/>
          <w:rtl/>
        </w:rPr>
        <w:t xml:space="preserve"> الطبقات الكبير ج9 ص98)</w:t>
      </w:r>
    </w:p>
  </w:footnote>
  <w:footnote w:id="11">
    <w:p w14:paraId="62A6300C" w14:textId="25A1D34B" w:rsidR="00466837" w:rsidRPr="00175EA1" w:rsidRDefault="00466837" w:rsidP="00466837">
      <w:pPr>
        <w:pStyle w:val="FootnoteText"/>
        <w:bidi/>
        <w:rPr>
          <w:rFonts w:ascii="Traditional Arabic" w:hAnsi="Traditional Arabic" w:cs="Traditional Arabic"/>
          <w:sz w:val="24"/>
          <w:szCs w:val="24"/>
          <w:rtl/>
        </w:rPr>
      </w:pPr>
      <w:r w:rsidRPr="00175EA1">
        <w:rPr>
          <w:rStyle w:val="FootnoteReference"/>
          <w:rFonts w:ascii="Traditional Arabic" w:hAnsi="Traditional Arabic" w:cs="Traditional Arabic"/>
          <w:sz w:val="24"/>
          <w:szCs w:val="24"/>
        </w:rPr>
        <w:footnoteRef/>
      </w:r>
      <w:r w:rsidR="00602FB1">
        <w:rPr>
          <w:rFonts w:ascii="Traditional Arabic" w:hAnsi="Traditional Arabic" w:cs="Traditional Arabic"/>
          <w:sz w:val="24"/>
          <w:szCs w:val="24"/>
        </w:rPr>
        <w:t xml:space="preserve"> </w:t>
      </w:r>
      <w:r w:rsidRPr="00175EA1">
        <w:rPr>
          <w:rFonts w:ascii="Traditional Arabic" w:hAnsi="Traditional Arabic" w:cs="Traditional Arabic"/>
          <w:sz w:val="24"/>
          <w:szCs w:val="24"/>
          <w:rtl/>
        </w:rPr>
        <w:t xml:space="preserve">ابن قتيبة </w:t>
      </w:r>
      <w:r w:rsidR="00496035" w:rsidRPr="00175EA1">
        <w:rPr>
          <w:rFonts w:ascii="Traditional Arabic" w:hAnsi="Traditional Arabic" w:cs="Traditional Arabic"/>
          <w:sz w:val="24"/>
          <w:szCs w:val="24"/>
          <w:rtl/>
        </w:rPr>
        <w:t>الدينوري: عيون</w:t>
      </w:r>
      <w:r w:rsidRPr="00175EA1">
        <w:rPr>
          <w:rFonts w:ascii="Traditional Arabic" w:hAnsi="Traditional Arabic" w:cs="Traditional Arabic"/>
          <w:sz w:val="24"/>
          <w:szCs w:val="24"/>
          <w:rtl/>
        </w:rPr>
        <w:t xml:space="preserve"> </w:t>
      </w:r>
      <w:r w:rsidR="00496035" w:rsidRPr="00175EA1">
        <w:rPr>
          <w:rFonts w:ascii="Traditional Arabic" w:hAnsi="Traditional Arabic" w:cs="Traditional Arabic"/>
          <w:sz w:val="24"/>
          <w:szCs w:val="24"/>
          <w:rtl/>
        </w:rPr>
        <w:t>الاخبار، دار الكتب العلمية، بيروت ,1418ه ج1 ص118.</w:t>
      </w:r>
    </w:p>
  </w:footnote>
  <w:footnote w:id="12">
    <w:p w14:paraId="1C8E1A2C" w14:textId="06271D75" w:rsidR="005B4E5E" w:rsidRPr="00175EA1" w:rsidRDefault="005B4E5E" w:rsidP="005B4E5E">
      <w:pPr>
        <w:pStyle w:val="FootnoteText"/>
        <w:bidi/>
        <w:rPr>
          <w:rFonts w:ascii="Traditional Arabic" w:hAnsi="Traditional Arabic" w:cs="Traditional Arabic"/>
          <w:sz w:val="24"/>
          <w:szCs w:val="24"/>
          <w:rtl/>
        </w:rPr>
      </w:pPr>
      <w:r w:rsidRPr="00175EA1">
        <w:rPr>
          <w:rStyle w:val="FootnoteReference"/>
          <w:rFonts w:ascii="Traditional Arabic" w:hAnsi="Traditional Arabic" w:cs="Traditional Arabic"/>
          <w:sz w:val="24"/>
          <w:szCs w:val="24"/>
        </w:rPr>
        <w:footnoteRef/>
      </w:r>
      <w:r w:rsidR="00602FB1">
        <w:rPr>
          <w:rFonts w:ascii="Traditional Arabic" w:hAnsi="Traditional Arabic" w:cs="Traditional Arabic"/>
          <w:sz w:val="24"/>
          <w:szCs w:val="24"/>
        </w:rPr>
        <w:t xml:space="preserve"> </w:t>
      </w:r>
      <w:r w:rsidRPr="00175EA1">
        <w:rPr>
          <w:rFonts w:ascii="Traditional Arabic" w:hAnsi="Traditional Arabic" w:cs="Traditional Arabic"/>
          <w:sz w:val="24"/>
          <w:szCs w:val="24"/>
          <w:rtl/>
        </w:rPr>
        <w:t>ابن تيمية مجموع الفتاوي ج28ص249</w:t>
      </w:r>
    </w:p>
  </w:footnote>
  <w:footnote w:id="13">
    <w:p w14:paraId="128ECD59" w14:textId="7BC0F357" w:rsidR="0009222E" w:rsidRPr="0009222E" w:rsidRDefault="0009222E" w:rsidP="0009222E">
      <w:pPr>
        <w:pStyle w:val="FootnoteText"/>
        <w:bidi/>
        <w:rPr>
          <w:rFonts w:ascii="Traditional Arabic" w:hAnsi="Traditional Arabic" w:cs="Traditional Arabic"/>
          <w:sz w:val="24"/>
          <w:szCs w:val="24"/>
          <w:rtl/>
        </w:rPr>
      </w:pPr>
      <w:r w:rsidRPr="0009222E">
        <w:rPr>
          <w:rStyle w:val="FootnoteReference"/>
          <w:rFonts w:ascii="Traditional Arabic" w:hAnsi="Traditional Arabic" w:cs="Traditional Arabic"/>
          <w:sz w:val="24"/>
          <w:szCs w:val="24"/>
        </w:rPr>
        <w:footnoteRef/>
      </w:r>
      <w:r w:rsidRPr="0009222E">
        <w:rPr>
          <w:rFonts w:ascii="Traditional Arabic" w:hAnsi="Traditional Arabic" w:cs="Traditional Arabic"/>
          <w:sz w:val="24"/>
          <w:szCs w:val="24"/>
        </w:rPr>
        <w:t xml:space="preserve"> </w:t>
      </w:r>
      <w:r w:rsidR="00C66264" w:rsidRPr="0009222E">
        <w:rPr>
          <w:rFonts w:ascii="Traditional Arabic" w:hAnsi="Traditional Arabic" w:cs="Traditional Arabic" w:hint="cs"/>
          <w:sz w:val="24"/>
          <w:szCs w:val="24"/>
          <w:rtl/>
        </w:rPr>
        <w:t>الزهراني،</w:t>
      </w:r>
      <w:r w:rsidRPr="0009222E">
        <w:rPr>
          <w:rFonts w:ascii="Traditional Arabic" w:hAnsi="Traditional Arabic" w:cs="Traditional Arabic"/>
          <w:sz w:val="24"/>
          <w:szCs w:val="24"/>
          <w:rtl/>
        </w:rPr>
        <w:t xml:space="preserve"> محمد بن </w:t>
      </w:r>
      <w:r w:rsidR="00C66264" w:rsidRPr="0009222E">
        <w:rPr>
          <w:rFonts w:ascii="Traditional Arabic" w:hAnsi="Traditional Arabic" w:cs="Traditional Arabic" w:hint="cs"/>
          <w:sz w:val="24"/>
          <w:szCs w:val="24"/>
          <w:rtl/>
        </w:rPr>
        <w:t>مسفر نفود</w:t>
      </w:r>
      <w:r w:rsidRPr="0009222E">
        <w:rPr>
          <w:rFonts w:ascii="Traditional Arabic" w:hAnsi="Traditional Arabic" w:cs="Traditional Arabic"/>
          <w:sz w:val="24"/>
          <w:szCs w:val="24"/>
          <w:rtl/>
        </w:rPr>
        <w:t xml:space="preserve"> السلاجقة السياسي في الدولة </w:t>
      </w:r>
      <w:r w:rsidR="00C66264" w:rsidRPr="0009222E">
        <w:rPr>
          <w:rFonts w:ascii="Traditional Arabic" w:hAnsi="Traditional Arabic" w:cs="Traditional Arabic" w:hint="cs"/>
          <w:sz w:val="24"/>
          <w:szCs w:val="24"/>
          <w:rtl/>
        </w:rPr>
        <w:t xml:space="preserve">العباسية، </w:t>
      </w:r>
      <w:r w:rsidR="00C66264" w:rsidRPr="0009222E">
        <w:rPr>
          <w:rFonts w:ascii="Traditional Arabic" w:hAnsi="Traditional Arabic" w:cs="Traditional Arabic" w:hint="eastAsia"/>
          <w:sz w:val="24"/>
          <w:szCs w:val="24"/>
          <w:rtl/>
        </w:rPr>
        <w:t>ص</w:t>
      </w:r>
      <w:r w:rsidRPr="0009222E">
        <w:rPr>
          <w:rFonts w:ascii="Traditional Arabic" w:hAnsi="Traditional Arabic" w:cs="Traditional Arabic"/>
          <w:sz w:val="24"/>
          <w:szCs w:val="24"/>
          <w:rtl/>
        </w:rPr>
        <w:t>14</w:t>
      </w:r>
    </w:p>
  </w:footnote>
  <w:footnote w:id="14">
    <w:p w14:paraId="0B688E20" w14:textId="35A4964F" w:rsidR="0009222E" w:rsidRPr="00C66264" w:rsidRDefault="0009222E" w:rsidP="00602FB1">
      <w:pPr>
        <w:pStyle w:val="FootnoteText"/>
        <w:bidi/>
        <w:rPr>
          <w:rFonts w:ascii="Traditional Arabic" w:hAnsi="Traditional Arabic" w:cs="Traditional Arabic"/>
          <w:sz w:val="24"/>
          <w:szCs w:val="24"/>
        </w:rPr>
      </w:pPr>
      <w:r w:rsidRPr="00C66264">
        <w:rPr>
          <w:rStyle w:val="FootnoteReference"/>
          <w:rFonts w:ascii="Traditional Arabic" w:hAnsi="Traditional Arabic" w:cs="Traditional Arabic"/>
          <w:sz w:val="24"/>
          <w:szCs w:val="24"/>
        </w:rPr>
        <w:footnoteRef/>
      </w:r>
      <w:r w:rsidRPr="00C66264">
        <w:rPr>
          <w:rFonts w:ascii="Traditional Arabic" w:hAnsi="Traditional Arabic" w:cs="Traditional Arabic"/>
          <w:sz w:val="24"/>
          <w:szCs w:val="24"/>
        </w:rPr>
        <w:t xml:space="preserve"> </w:t>
      </w:r>
      <w:r w:rsidR="00C66264" w:rsidRPr="00602FB1">
        <w:rPr>
          <w:rFonts w:asciiTheme="majorBidi" w:hAnsiTheme="majorBidi" w:cstheme="majorBidi"/>
        </w:rPr>
        <w:t xml:space="preserve">Lane – </w:t>
      </w:r>
      <w:proofErr w:type="spellStart"/>
      <w:r w:rsidR="00C66264" w:rsidRPr="00602FB1">
        <w:rPr>
          <w:rFonts w:asciiTheme="majorBidi" w:hAnsiTheme="majorBidi" w:cstheme="majorBidi"/>
        </w:rPr>
        <w:t>poole</w:t>
      </w:r>
      <w:proofErr w:type="spellEnd"/>
      <w:r w:rsidR="00C66264" w:rsidRPr="00602FB1">
        <w:rPr>
          <w:rFonts w:asciiTheme="majorBidi" w:hAnsiTheme="majorBidi" w:cstheme="majorBidi"/>
        </w:rPr>
        <w:t>, S: History of Egypt in the Middle Ages:29</w:t>
      </w:r>
      <w:r w:rsidR="00602FB1">
        <w:rPr>
          <w:rFonts w:asciiTheme="majorBidi" w:hAnsiTheme="majorBidi" w:cstheme="majorBidi"/>
        </w:rPr>
        <w:t xml:space="preserve"> </w:t>
      </w:r>
    </w:p>
  </w:footnote>
  <w:footnote w:id="15">
    <w:p w14:paraId="45211D58" w14:textId="69F52CFF" w:rsidR="00573A60" w:rsidRPr="00573A60" w:rsidRDefault="00573A60" w:rsidP="00573A60">
      <w:pPr>
        <w:pStyle w:val="FootnoteText"/>
        <w:bidi/>
        <w:rPr>
          <w:rFonts w:ascii="Traditional Arabic" w:hAnsi="Traditional Arabic" w:cs="Traditional Arabic"/>
          <w:sz w:val="24"/>
          <w:szCs w:val="24"/>
          <w:rtl/>
        </w:rPr>
      </w:pPr>
      <w:r w:rsidRPr="00573A60">
        <w:rPr>
          <w:rStyle w:val="FootnoteReference"/>
          <w:rFonts w:ascii="Traditional Arabic" w:hAnsi="Traditional Arabic" w:cs="Traditional Arabic"/>
          <w:sz w:val="24"/>
          <w:szCs w:val="24"/>
        </w:rPr>
        <w:footnoteRef/>
      </w:r>
      <w:r w:rsidRPr="00573A60">
        <w:rPr>
          <w:rFonts w:ascii="Traditional Arabic" w:hAnsi="Traditional Arabic" w:cs="Traditional Arabic"/>
          <w:sz w:val="24"/>
          <w:szCs w:val="24"/>
        </w:rPr>
        <w:t xml:space="preserve"> </w:t>
      </w:r>
      <w:r w:rsidRPr="00573A60">
        <w:rPr>
          <w:rFonts w:ascii="Traditional Arabic" w:hAnsi="Traditional Arabic" w:cs="Traditional Arabic" w:hint="cs"/>
          <w:sz w:val="24"/>
          <w:szCs w:val="24"/>
          <w:rtl/>
        </w:rPr>
        <w:t>البيروني،</w:t>
      </w:r>
      <w:r w:rsidRPr="00573A60">
        <w:rPr>
          <w:rFonts w:ascii="Traditional Arabic" w:hAnsi="Traditional Arabic" w:cs="Traditional Arabic"/>
          <w:sz w:val="24"/>
          <w:szCs w:val="24"/>
          <w:rtl/>
        </w:rPr>
        <w:t xml:space="preserve"> أبو </w:t>
      </w:r>
      <w:r w:rsidR="00602FB1" w:rsidRPr="00573A60">
        <w:rPr>
          <w:rFonts w:ascii="Traditional Arabic" w:hAnsi="Traditional Arabic" w:cs="Traditional Arabic" w:hint="cs"/>
          <w:sz w:val="24"/>
          <w:szCs w:val="24"/>
          <w:rtl/>
        </w:rPr>
        <w:t>الريحان: الاثار</w:t>
      </w:r>
      <w:r w:rsidRPr="00573A60">
        <w:rPr>
          <w:rFonts w:ascii="Traditional Arabic" w:hAnsi="Traditional Arabic" w:cs="Traditional Arabic"/>
          <w:sz w:val="24"/>
          <w:szCs w:val="24"/>
          <w:rtl/>
        </w:rPr>
        <w:t xml:space="preserve"> الباقية عن القرون الخالية ص132.</w:t>
      </w:r>
    </w:p>
  </w:footnote>
  <w:footnote w:id="16">
    <w:p w14:paraId="226F89E5" w14:textId="69B910A8" w:rsidR="00573A60" w:rsidRPr="00E32ABD" w:rsidRDefault="00573A60" w:rsidP="00573A60">
      <w:pPr>
        <w:pStyle w:val="FootnoteText"/>
        <w:bidi/>
        <w:rPr>
          <w:rFonts w:ascii="Traditional Arabic" w:hAnsi="Traditional Arabic" w:cs="Traditional Arabic"/>
          <w:sz w:val="24"/>
          <w:szCs w:val="24"/>
          <w:rtl/>
        </w:rPr>
      </w:pPr>
      <w:r w:rsidRPr="00E32ABD">
        <w:rPr>
          <w:rStyle w:val="FootnoteReference"/>
          <w:rFonts w:ascii="Traditional Arabic" w:hAnsi="Traditional Arabic" w:cs="Traditional Arabic"/>
          <w:sz w:val="24"/>
          <w:szCs w:val="24"/>
        </w:rPr>
        <w:footnoteRef/>
      </w:r>
      <w:r w:rsidRPr="00E32ABD">
        <w:rPr>
          <w:rFonts w:ascii="Traditional Arabic" w:hAnsi="Traditional Arabic" w:cs="Traditional Arabic"/>
          <w:sz w:val="24"/>
          <w:szCs w:val="24"/>
        </w:rPr>
        <w:t xml:space="preserve"> </w:t>
      </w:r>
      <w:r w:rsidRPr="00E32ABD">
        <w:rPr>
          <w:rFonts w:ascii="Traditional Arabic" w:hAnsi="Traditional Arabic" w:cs="Traditional Arabic"/>
          <w:sz w:val="24"/>
          <w:szCs w:val="24"/>
          <w:rtl/>
        </w:rPr>
        <w:t xml:space="preserve">هو عبدالله بن محمد بن </w:t>
      </w:r>
      <w:r w:rsidR="002C7B5F" w:rsidRPr="00E32ABD">
        <w:rPr>
          <w:rFonts w:ascii="Traditional Arabic" w:hAnsi="Traditional Arabic" w:cs="Traditional Arabic"/>
          <w:sz w:val="24"/>
          <w:szCs w:val="24"/>
          <w:rtl/>
        </w:rPr>
        <w:t xml:space="preserve">على </w:t>
      </w:r>
      <w:r w:rsidR="00602FB1" w:rsidRPr="00E32ABD">
        <w:rPr>
          <w:rFonts w:ascii="Traditional Arabic" w:hAnsi="Traditional Arabic" w:cs="Traditional Arabic" w:hint="cs"/>
          <w:sz w:val="24"/>
          <w:szCs w:val="24"/>
          <w:rtl/>
        </w:rPr>
        <w:t>العباسي، أب</w:t>
      </w:r>
      <w:r w:rsidR="00602FB1" w:rsidRPr="00E32ABD">
        <w:rPr>
          <w:rFonts w:ascii="Traditional Arabic" w:hAnsi="Traditional Arabic" w:cs="Traditional Arabic" w:hint="eastAsia"/>
          <w:sz w:val="24"/>
          <w:szCs w:val="24"/>
          <w:rtl/>
        </w:rPr>
        <w:t>و</w:t>
      </w:r>
      <w:r w:rsidR="002C7B5F" w:rsidRPr="00E32ABD">
        <w:rPr>
          <w:rFonts w:ascii="Traditional Arabic" w:hAnsi="Traditional Arabic" w:cs="Traditional Arabic"/>
          <w:sz w:val="24"/>
          <w:szCs w:val="24"/>
          <w:rtl/>
        </w:rPr>
        <w:t xml:space="preserve"> جعفر المنصور ولد في الحميمة عام 90ه وأمه أم ولد تدعى </w:t>
      </w:r>
      <w:r w:rsidR="00602FB1" w:rsidRPr="00E32ABD">
        <w:rPr>
          <w:rFonts w:ascii="Traditional Arabic" w:hAnsi="Traditional Arabic" w:cs="Traditional Arabic" w:hint="cs"/>
          <w:sz w:val="24"/>
          <w:szCs w:val="24"/>
          <w:rtl/>
        </w:rPr>
        <w:t>سلامة،</w:t>
      </w:r>
      <w:r w:rsidR="00602FB1">
        <w:rPr>
          <w:rFonts w:ascii="Traditional Arabic" w:hAnsi="Traditional Arabic" w:cs="Traditional Arabic"/>
          <w:sz w:val="24"/>
          <w:szCs w:val="24"/>
        </w:rPr>
        <w:t xml:space="preserve"> </w:t>
      </w:r>
      <w:r w:rsidR="002C7B5F" w:rsidRPr="00E32ABD">
        <w:rPr>
          <w:rFonts w:ascii="Traditional Arabic" w:hAnsi="Traditional Arabic" w:cs="Traditional Arabic"/>
          <w:sz w:val="24"/>
          <w:szCs w:val="24"/>
          <w:rtl/>
        </w:rPr>
        <w:t>ترعرع في وسط المجتمع الهاشمي طالب علم نال قسطا من العلم الحديث فنشأ أدبيا فصيحا ملما بسير الملوك.</w:t>
      </w:r>
    </w:p>
  </w:footnote>
  <w:footnote w:id="17">
    <w:p w14:paraId="2C09D043" w14:textId="60B07DAD" w:rsidR="002C7B5F" w:rsidRPr="00E32ABD" w:rsidRDefault="002C7B5F" w:rsidP="002C7B5F">
      <w:pPr>
        <w:pStyle w:val="FootnoteText"/>
        <w:bidi/>
        <w:rPr>
          <w:rFonts w:ascii="Traditional Arabic" w:hAnsi="Traditional Arabic" w:cs="Traditional Arabic"/>
          <w:sz w:val="24"/>
          <w:szCs w:val="24"/>
          <w:rtl/>
        </w:rPr>
      </w:pPr>
      <w:r w:rsidRPr="00E32ABD">
        <w:rPr>
          <w:rStyle w:val="FootnoteReference"/>
          <w:rFonts w:ascii="Traditional Arabic" w:hAnsi="Traditional Arabic" w:cs="Traditional Arabic"/>
          <w:sz w:val="24"/>
          <w:szCs w:val="24"/>
        </w:rPr>
        <w:footnoteRef/>
      </w:r>
      <w:r w:rsidRPr="00E32ABD">
        <w:rPr>
          <w:rFonts w:ascii="Traditional Arabic" w:hAnsi="Traditional Arabic" w:cs="Traditional Arabic"/>
          <w:sz w:val="24"/>
          <w:szCs w:val="24"/>
        </w:rPr>
        <w:t xml:space="preserve"> </w:t>
      </w:r>
      <w:r w:rsidR="00F73195" w:rsidRPr="00E32ABD">
        <w:rPr>
          <w:rFonts w:ascii="Traditional Arabic" w:hAnsi="Traditional Arabic" w:cs="Traditional Arabic" w:hint="cs"/>
          <w:sz w:val="24"/>
          <w:szCs w:val="24"/>
          <w:rtl/>
        </w:rPr>
        <w:t>هارون</w:t>
      </w:r>
      <w:r w:rsidR="00E32ABD" w:rsidRPr="00E32ABD">
        <w:rPr>
          <w:rFonts w:ascii="Traditional Arabic" w:hAnsi="Traditional Arabic" w:cs="Traditional Arabic"/>
          <w:sz w:val="24"/>
          <w:szCs w:val="24"/>
          <w:rtl/>
        </w:rPr>
        <w:t xml:space="preserve"> أبو جعفر بن المهدي محمد بن منصور عبدالله بن محمد بن علي بن عبدالله بن </w:t>
      </w:r>
      <w:r w:rsidR="00F73195" w:rsidRPr="00E32ABD">
        <w:rPr>
          <w:rFonts w:ascii="Traditional Arabic" w:hAnsi="Traditional Arabic" w:cs="Traditional Arabic" w:hint="cs"/>
          <w:sz w:val="24"/>
          <w:szCs w:val="24"/>
          <w:rtl/>
        </w:rPr>
        <w:t>العباس، وه</w:t>
      </w:r>
      <w:r w:rsidR="00F73195" w:rsidRPr="00E32ABD">
        <w:rPr>
          <w:rFonts w:ascii="Traditional Arabic" w:hAnsi="Traditional Arabic" w:cs="Traditional Arabic" w:hint="eastAsia"/>
          <w:sz w:val="24"/>
          <w:szCs w:val="24"/>
          <w:rtl/>
        </w:rPr>
        <w:t>و</w:t>
      </w:r>
      <w:r w:rsidR="00E32ABD" w:rsidRPr="00E32ABD">
        <w:rPr>
          <w:rFonts w:ascii="Traditional Arabic" w:hAnsi="Traditional Arabic" w:cs="Traditional Arabic"/>
          <w:sz w:val="24"/>
          <w:szCs w:val="24"/>
          <w:rtl/>
        </w:rPr>
        <w:t xml:space="preserve"> خامس خلفاء الدولة العباسية بويع به الخلافة بعد وفاة أخيه الخليفة الهادي عام 170</w:t>
      </w:r>
      <w:r w:rsidR="00602FB1" w:rsidRPr="00E32ABD">
        <w:rPr>
          <w:rFonts w:ascii="Traditional Arabic" w:hAnsi="Traditional Arabic" w:cs="Traditional Arabic" w:hint="cs"/>
          <w:sz w:val="24"/>
          <w:szCs w:val="24"/>
          <w:rtl/>
        </w:rPr>
        <w:t>ه.</w:t>
      </w:r>
    </w:p>
  </w:footnote>
  <w:footnote w:id="18">
    <w:p w14:paraId="0F876B6A" w14:textId="77777777" w:rsidR="009656D6" w:rsidRDefault="009656D6" w:rsidP="009656D6">
      <w:pPr>
        <w:pStyle w:val="FootnoteText"/>
        <w:bidi/>
        <w:rPr>
          <w:rtl/>
        </w:rPr>
      </w:pPr>
      <w:bookmarkStart w:id="1" w:name="_Hlk30976545"/>
      <w:bookmarkStart w:id="2" w:name="_Hlk30976546"/>
      <w:r>
        <w:rPr>
          <w:rStyle w:val="FootnoteReference"/>
        </w:rPr>
        <w:footnoteRef/>
      </w:r>
      <w:r w:rsidRPr="00602FB1">
        <w:rPr>
          <w:rFonts w:ascii="Traditional Arabic" w:hAnsi="Traditional Arabic" w:cs="Traditional Arabic"/>
          <w:sz w:val="24"/>
          <w:szCs w:val="24"/>
        </w:rPr>
        <w:t xml:space="preserve"> </w:t>
      </w:r>
      <w:r w:rsidRPr="00602FB1">
        <w:rPr>
          <w:rFonts w:ascii="Traditional Arabic" w:hAnsi="Traditional Arabic" w:cs="Traditional Arabic"/>
          <w:sz w:val="24"/>
          <w:szCs w:val="24"/>
          <w:rtl/>
        </w:rPr>
        <w:t>نواف سالم كنعان: امتحانات التوظيف كأسلوب لشغل الوظائف العامة: دراسة تحليلية مقارنة مجلة الدارسات ج20 الجامعة الأردنية 1993 ص4.</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DA6D6" w14:textId="5D5C6D91" w:rsidR="008F10E8" w:rsidRPr="009D3EF3" w:rsidRDefault="008F10E8" w:rsidP="008F10E8">
    <w:pPr>
      <w:pStyle w:val="Header"/>
      <w:rPr>
        <w:rFonts w:asciiTheme="majorBidi" w:hAnsiTheme="majorBidi" w:cstheme="majorBidi"/>
        <w:i/>
        <w:iCs/>
        <w:sz w:val="20"/>
        <w:szCs w:val="20"/>
        <w:lang w:val="en-MY"/>
      </w:rPr>
    </w:pPr>
    <w:r w:rsidRPr="009D3EF3">
      <w:rPr>
        <w:rFonts w:asciiTheme="majorBidi" w:hAnsiTheme="majorBidi" w:cstheme="majorBidi"/>
        <w:i/>
        <w:iCs/>
        <w:sz w:val="20"/>
        <w:szCs w:val="20"/>
        <w:lang w:val="en-MY"/>
      </w:rPr>
      <w:t>Journal of Al-</w:t>
    </w:r>
    <w:proofErr w:type="spellStart"/>
    <w:r w:rsidRPr="009D3EF3">
      <w:rPr>
        <w:rFonts w:asciiTheme="majorBidi" w:hAnsiTheme="majorBidi" w:cstheme="majorBidi"/>
        <w:i/>
        <w:iCs/>
        <w:sz w:val="20"/>
        <w:szCs w:val="20"/>
        <w:lang w:val="en-MY"/>
      </w:rPr>
      <w:t>Muqaddimah</w:t>
    </w:r>
    <w:proofErr w:type="spellEnd"/>
    <w:r w:rsidRPr="009D3EF3">
      <w:rPr>
        <w:rFonts w:asciiTheme="majorBidi" w:hAnsiTheme="majorBidi" w:cstheme="majorBidi"/>
        <w:i/>
        <w:iCs/>
        <w:sz w:val="20"/>
        <w:szCs w:val="20"/>
        <w:lang w:val="en-MY"/>
      </w:rPr>
      <w:t>, Vol</w:t>
    </w:r>
    <w:r w:rsidR="00E237C0">
      <w:rPr>
        <w:rFonts w:asciiTheme="majorBidi" w:hAnsiTheme="majorBidi" w:cstheme="majorBidi"/>
        <w:i/>
        <w:iCs/>
        <w:sz w:val="20"/>
        <w:szCs w:val="20"/>
        <w:lang w:val="en-MY"/>
      </w:rPr>
      <w:t>.</w:t>
    </w:r>
    <w:r w:rsidRPr="009D3EF3">
      <w:rPr>
        <w:rFonts w:asciiTheme="majorBidi" w:hAnsiTheme="majorBidi" w:cstheme="majorBidi"/>
        <w:i/>
        <w:iCs/>
        <w:sz w:val="20"/>
        <w:szCs w:val="20"/>
        <w:lang w:val="en-MY"/>
      </w:rPr>
      <w:t xml:space="preserve"> 8 (</w:t>
    </w:r>
    <w:r w:rsidR="001F14F4">
      <w:rPr>
        <w:rFonts w:asciiTheme="majorBidi" w:hAnsiTheme="majorBidi" w:cstheme="majorBidi"/>
        <w:i/>
        <w:iCs/>
        <w:sz w:val="20"/>
        <w:szCs w:val="20"/>
        <w:lang w:val="en-MY"/>
      </w:rPr>
      <w:t>1</w:t>
    </w:r>
    <w:r w:rsidRPr="009D3EF3">
      <w:rPr>
        <w:rFonts w:asciiTheme="majorBidi" w:hAnsiTheme="majorBidi" w:cstheme="majorBidi"/>
        <w:i/>
        <w:iCs/>
        <w:sz w:val="20"/>
        <w:szCs w:val="20"/>
        <w:lang w:val="en-MY"/>
      </w:rPr>
      <w:t>), 2020</w:t>
    </w:r>
    <w:r>
      <w:rPr>
        <w:rFonts w:asciiTheme="majorBidi" w:hAnsiTheme="majorBidi" w:cstheme="majorBidi"/>
        <w:i/>
        <w:iCs/>
        <w:sz w:val="20"/>
        <w:szCs w:val="20"/>
        <w:lang w:val="en-MY"/>
      </w:rPr>
      <w:t xml:space="preserve">, </w:t>
    </w:r>
    <w:r w:rsidR="00ED6201">
      <w:rPr>
        <w:rFonts w:asciiTheme="majorBidi" w:hAnsiTheme="majorBidi" w:cstheme="majorBidi"/>
        <w:i/>
        <w:iCs/>
        <w:sz w:val="20"/>
        <w:szCs w:val="20"/>
        <w:lang w:val="en-MY"/>
      </w:rPr>
      <w:t>63-71</w:t>
    </w:r>
  </w:p>
  <w:p w14:paraId="4FEEF9F1" w14:textId="77777777" w:rsidR="008F10E8" w:rsidRPr="008F10E8" w:rsidRDefault="008F10E8">
    <w:pPr>
      <w:pStyle w:val="Header"/>
      <w:rPr>
        <w:lang w:val="en-MY"/>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407EE" w14:textId="181B03B9" w:rsidR="008F10E8" w:rsidRPr="008F10E8" w:rsidRDefault="008F10E8" w:rsidP="008F10E8">
    <w:pPr>
      <w:pStyle w:val="Header"/>
      <w:jc w:val="right"/>
      <w:rPr>
        <w:sz w:val="20"/>
        <w:szCs w:val="20"/>
        <w:lang w:val="en-MY"/>
      </w:rPr>
    </w:pPr>
    <w:r w:rsidRPr="008F10E8">
      <w:rPr>
        <w:rFonts w:asciiTheme="majorBidi" w:hAnsiTheme="majorBidi" w:cstheme="majorBidi"/>
        <w:i/>
        <w:iCs/>
        <w:sz w:val="20"/>
        <w:szCs w:val="20"/>
      </w:rPr>
      <w:t>Selection and Appointment in Islamic Civilization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CACCB" w14:textId="04F5B58B" w:rsidR="008F10E8" w:rsidRDefault="008F10E8" w:rsidP="008F10E8">
    <w:pPr>
      <w:pStyle w:val="Header"/>
      <w:jc w:val="center"/>
      <w:rPr>
        <w:rFonts w:asciiTheme="majorBidi" w:hAnsiTheme="majorBidi" w:cstheme="majorBidi"/>
        <w:i/>
        <w:iCs/>
        <w:sz w:val="20"/>
        <w:szCs w:val="20"/>
        <w:lang w:val="en-MY"/>
      </w:rPr>
    </w:pPr>
    <w:bookmarkStart w:id="3" w:name="_Hlk148195348"/>
    <w:r w:rsidRPr="009D3EF3">
      <w:rPr>
        <w:rFonts w:asciiTheme="majorBidi" w:hAnsiTheme="majorBidi" w:cstheme="majorBidi"/>
        <w:i/>
        <w:iCs/>
        <w:sz w:val="20"/>
        <w:szCs w:val="20"/>
        <w:lang w:val="en-MY"/>
      </w:rPr>
      <w:t>Journal of Al-</w:t>
    </w:r>
    <w:proofErr w:type="spellStart"/>
    <w:r w:rsidRPr="009D3EF3">
      <w:rPr>
        <w:rFonts w:asciiTheme="majorBidi" w:hAnsiTheme="majorBidi" w:cstheme="majorBidi"/>
        <w:i/>
        <w:iCs/>
        <w:sz w:val="20"/>
        <w:szCs w:val="20"/>
        <w:lang w:val="en-MY"/>
      </w:rPr>
      <w:t>Muqaddimah</w:t>
    </w:r>
    <w:proofErr w:type="spellEnd"/>
    <w:r w:rsidRPr="009D3EF3">
      <w:rPr>
        <w:rFonts w:asciiTheme="majorBidi" w:hAnsiTheme="majorBidi" w:cstheme="majorBidi"/>
        <w:i/>
        <w:iCs/>
        <w:sz w:val="20"/>
        <w:szCs w:val="20"/>
        <w:lang w:val="en-MY"/>
      </w:rPr>
      <w:t>, Vol</w:t>
    </w:r>
    <w:r w:rsidR="00E237C0">
      <w:rPr>
        <w:rFonts w:asciiTheme="majorBidi" w:hAnsiTheme="majorBidi" w:cstheme="majorBidi"/>
        <w:i/>
        <w:iCs/>
        <w:sz w:val="20"/>
        <w:szCs w:val="20"/>
        <w:lang w:val="en-MY"/>
      </w:rPr>
      <w:t>.</w:t>
    </w:r>
    <w:r w:rsidRPr="009D3EF3">
      <w:rPr>
        <w:rFonts w:asciiTheme="majorBidi" w:hAnsiTheme="majorBidi" w:cstheme="majorBidi"/>
        <w:i/>
        <w:iCs/>
        <w:sz w:val="20"/>
        <w:szCs w:val="20"/>
        <w:lang w:val="en-MY"/>
      </w:rPr>
      <w:t xml:space="preserve"> 8 (</w:t>
    </w:r>
    <w:r w:rsidR="001F14F4">
      <w:rPr>
        <w:rFonts w:asciiTheme="majorBidi" w:hAnsiTheme="majorBidi" w:cstheme="majorBidi"/>
        <w:i/>
        <w:iCs/>
        <w:sz w:val="20"/>
        <w:szCs w:val="20"/>
        <w:lang w:val="en-MY"/>
      </w:rPr>
      <w:t>1</w:t>
    </w:r>
    <w:r w:rsidRPr="009D3EF3">
      <w:rPr>
        <w:rFonts w:asciiTheme="majorBidi" w:hAnsiTheme="majorBidi" w:cstheme="majorBidi"/>
        <w:i/>
        <w:iCs/>
        <w:sz w:val="20"/>
        <w:szCs w:val="20"/>
        <w:lang w:val="en-MY"/>
      </w:rPr>
      <w:t>), 2020</w:t>
    </w:r>
    <w:r>
      <w:rPr>
        <w:rFonts w:asciiTheme="majorBidi" w:hAnsiTheme="majorBidi" w:cstheme="majorBidi"/>
        <w:i/>
        <w:iCs/>
        <w:sz w:val="20"/>
        <w:szCs w:val="20"/>
        <w:lang w:val="en-MY"/>
      </w:rPr>
      <w:t xml:space="preserve">, </w:t>
    </w:r>
    <w:r w:rsidR="00612CDB">
      <w:rPr>
        <w:rFonts w:asciiTheme="majorBidi" w:hAnsiTheme="majorBidi" w:cstheme="majorBidi"/>
        <w:i/>
        <w:iCs/>
        <w:sz w:val="20"/>
        <w:szCs w:val="20"/>
        <w:lang w:val="en-MY"/>
      </w:rPr>
      <w:t>63-71</w:t>
    </w:r>
  </w:p>
  <w:p w14:paraId="27F383AB" w14:textId="007771CB" w:rsidR="00612CDB" w:rsidRPr="00CB14DE" w:rsidRDefault="00612CDB" w:rsidP="00612CDB">
    <w:pPr>
      <w:pStyle w:val="Header"/>
      <w:jc w:val="center"/>
      <w:rPr>
        <w:rFonts w:ascii="Times New Roman" w:hAnsi="Times New Roman" w:cs="Times New Roman"/>
        <w:sz w:val="20"/>
        <w:szCs w:val="20"/>
      </w:rPr>
    </w:pPr>
    <w:r w:rsidRPr="00CB14DE">
      <w:rPr>
        <w:rFonts w:ascii="Times New Roman" w:hAnsi="Times New Roman" w:cs="Times New Roman"/>
        <w:sz w:val="20"/>
        <w:szCs w:val="20"/>
      </w:rPr>
      <w:t>https://doi.org/10.22452/muqaddimah.vol8no1.</w:t>
    </w:r>
    <w:r>
      <w:rPr>
        <w:rFonts w:ascii="Times New Roman" w:hAnsi="Times New Roman" w:cs="Times New Roman"/>
        <w:sz w:val="20"/>
        <w:szCs w:val="20"/>
      </w:rPr>
      <w:t>5</w:t>
    </w:r>
  </w:p>
  <w:p w14:paraId="5746B2F9" w14:textId="77777777" w:rsidR="00612CDB" w:rsidRPr="00612CDB" w:rsidRDefault="00612CDB" w:rsidP="008F10E8">
    <w:pPr>
      <w:pStyle w:val="Header"/>
      <w:jc w:val="center"/>
      <w:rPr>
        <w:rFonts w:asciiTheme="majorBidi" w:hAnsiTheme="majorBidi" w:cstheme="majorBidi"/>
        <w:i/>
        <w:iCs/>
        <w:sz w:val="20"/>
        <w:szCs w:val="20"/>
      </w:rPr>
    </w:pPr>
  </w:p>
  <w:bookmarkEnd w:id="3"/>
  <w:p w14:paraId="7EF02644" w14:textId="77777777" w:rsidR="008F10E8" w:rsidRPr="008F10E8" w:rsidRDefault="008F10E8">
    <w:pPr>
      <w:pStyle w:val="Header"/>
      <w:rPr>
        <w:lang w:val="en-MY"/>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98"/>
    <w:rsid w:val="0002458E"/>
    <w:rsid w:val="00027DEE"/>
    <w:rsid w:val="00031CD0"/>
    <w:rsid w:val="00060C3E"/>
    <w:rsid w:val="00080CD0"/>
    <w:rsid w:val="00082616"/>
    <w:rsid w:val="0009222E"/>
    <w:rsid w:val="000F2928"/>
    <w:rsid w:val="000F5184"/>
    <w:rsid w:val="001537FA"/>
    <w:rsid w:val="00175EA1"/>
    <w:rsid w:val="001936FD"/>
    <w:rsid w:val="00194865"/>
    <w:rsid w:val="001A6E2B"/>
    <w:rsid w:val="001D43C6"/>
    <w:rsid w:val="001E5237"/>
    <w:rsid w:val="001F14F4"/>
    <w:rsid w:val="0020442E"/>
    <w:rsid w:val="002479AE"/>
    <w:rsid w:val="00294BD3"/>
    <w:rsid w:val="002B3F8C"/>
    <w:rsid w:val="002C7B5F"/>
    <w:rsid w:val="002E26C6"/>
    <w:rsid w:val="002F684C"/>
    <w:rsid w:val="00310EAB"/>
    <w:rsid w:val="00354E28"/>
    <w:rsid w:val="0036331A"/>
    <w:rsid w:val="003659CE"/>
    <w:rsid w:val="003B4DCC"/>
    <w:rsid w:val="003B5863"/>
    <w:rsid w:val="003C26FF"/>
    <w:rsid w:val="003C62FD"/>
    <w:rsid w:val="003F17AB"/>
    <w:rsid w:val="003F6B96"/>
    <w:rsid w:val="00445DED"/>
    <w:rsid w:val="00452A80"/>
    <w:rsid w:val="00454860"/>
    <w:rsid w:val="00466837"/>
    <w:rsid w:val="004729CD"/>
    <w:rsid w:val="00476BCB"/>
    <w:rsid w:val="00496035"/>
    <w:rsid w:val="004A0DAE"/>
    <w:rsid w:val="004A5CC7"/>
    <w:rsid w:val="004D617F"/>
    <w:rsid w:val="005253DF"/>
    <w:rsid w:val="00551F44"/>
    <w:rsid w:val="00557EA7"/>
    <w:rsid w:val="00573A60"/>
    <w:rsid w:val="005A1B29"/>
    <w:rsid w:val="005B3800"/>
    <w:rsid w:val="005B4E5E"/>
    <w:rsid w:val="00602FB1"/>
    <w:rsid w:val="006058BC"/>
    <w:rsid w:val="00612CDB"/>
    <w:rsid w:val="006143ED"/>
    <w:rsid w:val="00616C6C"/>
    <w:rsid w:val="00630795"/>
    <w:rsid w:val="006548D9"/>
    <w:rsid w:val="00667FA4"/>
    <w:rsid w:val="00690D69"/>
    <w:rsid w:val="006A714A"/>
    <w:rsid w:val="00726BA9"/>
    <w:rsid w:val="00733ACF"/>
    <w:rsid w:val="0078547A"/>
    <w:rsid w:val="007C5C6D"/>
    <w:rsid w:val="007D0F7A"/>
    <w:rsid w:val="007E3807"/>
    <w:rsid w:val="007F44D9"/>
    <w:rsid w:val="008404F4"/>
    <w:rsid w:val="00856F7D"/>
    <w:rsid w:val="00877E8C"/>
    <w:rsid w:val="008B3FA5"/>
    <w:rsid w:val="008D38EE"/>
    <w:rsid w:val="008E72D4"/>
    <w:rsid w:val="008F10E8"/>
    <w:rsid w:val="00907CE9"/>
    <w:rsid w:val="00914CFB"/>
    <w:rsid w:val="009172BF"/>
    <w:rsid w:val="00926DA9"/>
    <w:rsid w:val="00934E79"/>
    <w:rsid w:val="009656D6"/>
    <w:rsid w:val="00971AD4"/>
    <w:rsid w:val="009828A0"/>
    <w:rsid w:val="00991745"/>
    <w:rsid w:val="0099405A"/>
    <w:rsid w:val="009C3EF3"/>
    <w:rsid w:val="009F27BE"/>
    <w:rsid w:val="009F62EB"/>
    <w:rsid w:val="00A0094E"/>
    <w:rsid w:val="00A07626"/>
    <w:rsid w:val="00A37C79"/>
    <w:rsid w:val="00A92639"/>
    <w:rsid w:val="00AC40C6"/>
    <w:rsid w:val="00AD1F4D"/>
    <w:rsid w:val="00AF6884"/>
    <w:rsid w:val="00B138AB"/>
    <w:rsid w:val="00B636CB"/>
    <w:rsid w:val="00B86B2B"/>
    <w:rsid w:val="00BB7C65"/>
    <w:rsid w:val="00BD3215"/>
    <w:rsid w:val="00C52F9A"/>
    <w:rsid w:val="00C66264"/>
    <w:rsid w:val="00C73512"/>
    <w:rsid w:val="00C97673"/>
    <w:rsid w:val="00CB385F"/>
    <w:rsid w:val="00CE7702"/>
    <w:rsid w:val="00D233C0"/>
    <w:rsid w:val="00D7548B"/>
    <w:rsid w:val="00D92C48"/>
    <w:rsid w:val="00DA2A1D"/>
    <w:rsid w:val="00DD23B9"/>
    <w:rsid w:val="00DE74CB"/>
    <w:rsid w:val="00E02AAF"/>
    <w:rsid w:val="00E237C0"/>
    <w:rsid w:val="00E32ABD"/>
    <w:rsid w:val="00E46547"/>
    <w:rsid w:val="00E66498"/>
    <w:rsid w:val="00E92248"/>
    <w:rsid w:val="00EB6362"/>
    <w:rsid w:val="00ED6201"/>
    <w:rsid w:val="00F01F32"/>
    <w:rsid w:val="00F20F75"/>
    <w:rsid w:val="00F22BF4"/>
    <w:rsid w:val="00F23D25"/>
    <w:rsid w:val="00F452C6"/>
    <w:rsid w:val="00F674C1"/>
    <w:rsid w:val="00F73195"/>
    <w:rsid w:val="00F84CC8"/>
    <w:rsid w:val="00F8551B"/>
    <w:rsid w:val="00FC7D18"/>
    <w:rsid w:val="00FD2DAA"/>
    <w:rsid w:val="00FE28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C8C6"/>
  <w15:docId w15:val="{5A19AC94-51EF-4AE2-9BED-F0EEE752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1F4D"/>
    <w:pPr>
      <w:spacing w:after="0" w:line="240" w:lineRule="auto"/>
    </w:pPr>
    <w:rPr>
      <w:sz w:val="20"/>
      <w:szCs w:val="20"/>
    </w:rPr>
  </w:style>
  <w:style w:type="character" w:customStyle="1" w:styleId="FootnoteTextChar">
    <w:name w:val="Footnote Text Char"/>
    <w:basedOn w:val="DefaultParagraphFont"/>
    <w:link w:val="FootnoteText"/>
    <w:uiPriority w:val="99"/>
    <w:rsid w:val="00AD1F4D"/>
    <w:rPr>
      <w:sz w:val="20"/>
      <w:szCs w:val="20"/>
    </w:rPr>
  </w:style>
  <w:style w:type="character" w:styleId="FootnoteReference">
    <w:name w:val="footnote reference"/>
    <w:basedOn w:val="DefaultParagraphFont"/>
    <w:uiPriority w:val="99"/>
    <w:semiHidden/>
    <w:unhideWhenUsed/>
    <w:rsid w:val="00AD1F4D"/>
    <w:rPr>
      <w:vertAlign w:val="superscript"/>
    </w:rPr>
  </w:style>
  <w:style w:type="character" w:styleId="Hyperlink">
    <w:name w:val="Hyperlink"/>
    <w:basedOn w:val="DefaultParagraphFont"/>
    <w:uiPriority w:val="99"/>
    <w:unhideWhenUsed/>
    <w:rsid w:val="00B138AB"/>
    <w:rPr>
      <w:color w:val="0563C1" w:themeColor="hyperlink"/>
      <w:u w:val="single"/>
    </w:rPr>
  </w:style>
  <w:style w:type="character" w:styleId="UnresolvedMention">
    <w:name w:val="Unresolved Mention"/>
    <w:basedOn w:val="DefaultParagraphFont"/>
    <w:uiPriority w:val="99"/>
    <w:semiHidden/>
    <w:unhideWhenUsed/>
    <w:rsid w:val="00B138AB"/>
    <w:rPr>
      <w:color w:val="605E5C"/>
      <w:shd w:val="clear" w:color="auto" w:fill="E1DFDD"/>
    </w:rPr>
  </w:style>
  <w:style w:type="paragraph" w:styleId="Header">
    <w:name w:val="header"/>
    <w:basedOn w:val="Normal"/>
    <w:link w:val="HeaderChar"/>
    <w:uiPriority w:val="99"/>
    <w:unhideWhenUsed/>
    <w:qFormat/>
    <w:rsid w:val="00080CD0"/>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80CD0"/>
  </w:style>
  <w:style w:type="paragraph" w:styleId="Footer">
    <w:name w:val="footer"/>
    <w:basedOn w:val="Normal"/>
    <w:link w:val="FooterChar"/>
    <w:uiPriority w:val="99"/>
    <w:unhideWhenUsed/>
    <w:rsid w:val="00080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CD0"/>
  </w:style>
  <w:style w:type="character" w:styleId="PlaceholderText">
    <w:name w:val="Placeholder Text"/>
    <w:basedOn w:val="DefaultParagraphFont"/>
    <w:uiPriority w:val="99"/>
    <w:semiHidden/>
    <w:rsid w:val="000F2928"/>
    <w:rPr>
      <w:color w:val="808080"/>
    </w:rPr>
  </w:style>
  <w:style w:type="paragraph" w:styleId="EndnoteText">
    <w:name w:val="endnote text"/>
    <w:basedOn w:val="Normal"/>
    <w:link w:val="EndnoteTextChar"/>
    <w:uiPriority w:val="99"/>
    <w:semiHidden/>
    <w:unhideWhenUsed/>
    <w:rsid w:val="000F29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2928"/>
    <w:rPr>
      <w:sz w:val="20"/>
      <w:szCs w:val="20"/>
    </w:rPr>
  </w:style>
  <w:style w:type="character" w:styleId="EndnoteReference">
    <w:name w:val="endnote reference"/>
    <w:basedOn w:val="DefaultParagraphFont"/>
    <w:uiPriority w:val="99"/>
    <w:semiHidden/>
    <w:unhideWhenUsed/>
    <w:rsid w:val="000F29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8089731">
      <w:bodyDiv w:val="1"/>
      <w:marLeft w:val="0"/>
      <w:marRight w:val="0"/>
      <w:marTop w:val="0"/>
      <w:marBottom w:val="0"/>
      <w:divBdr>
        <w:top w:val="none" w:sz="0" w:space="0" w:color="auto"/>
        <w:left w:val="none" w:sz="0" w:space="0" w:color="auto"/>
        <w:bottom w:val="none" w:sz="0" w:space="0" w:color="auto"/>
        <w:right w:val="none" w:sz="0" w:space="0" w:color="auto"/>
      </w:divBdr>
    </w:div>
    <w:div w:id="929431946">
      <w:bodyDiv w:val="1"/>
      <w:marLeft w:val="0"/>
      <w:marRight w:val="0"/>
      <w:marTop w:val="0"/>
      <w:marBottom w:val="0"/>
      <w:divBdr>
        <w:top w:val="none" w:sz="0" w:space="0" w:color="auto"/>
        <w:left w:val="none" w:sz="0" w:space="0" w:color="auto"/>
        <w:bottom w:val="none" w:sz="0" w:space="0" w:color="auto"/>
        <w:right w:val="none" w:sz="0" w:space="0" w:color="auto"/>
      </w:divBdr>
    </w:div>
    <w:div w:id="1154638455">
      <w:bodyDiv w:val="1"/>
      <w:marLeft w:val="0"/>
      <w:marRight w:val="0"/>
      <w:marTop w:val="0"/>
      <w:marBottom w:val="0"/>
      <w:divBdr>
        <w:top w:val="none" w:sz="0" w:space="0" w:color="auto"/>
        <w:left w:val="none" w:sz="0" w:space="0" w:color="auto"/>
        <w:bottom w:val="none" w:sz="0" w:space="0" w:color="auto"/>
        <w:right w:val="none" w:sz="0" w:space="0" w:color="auto"/>
      </w:divBdr>
    </w:div>
    <w:div w:id="1529949527">
      <w:bodyDiv w:val="1"/>
      <w:marLeft w:val="0"/>
      <w:marRight w:val="0"/>
      <w:marTop w:val="0"/>
      <w:marBottom w:val="0"/>
      <w:divBdr>
        <w:top w:val="none" w:sz="0" w:space="0" w:color="auto"/>
        <w:left w:val="none" w:sz="0" w:space="0" w:color="auto"/>
        <w:bottom w:val="none" w:sz="0" w:space="0" w:color="auto"/>
        <w:right w:val="none" w:sz="0" w:space="0" w:color="auto"/>
      </w:divBdr>
    </w:div>
    <w:div w:id="1969701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AE556-E245-46AF-A64E-FE554959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2204</Words>
  <Characters>12566</Characters>
  <Application>Microsoft Office Word</Application>
  <DocSecurity>0</DocSecurity>
  <Lines>104</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fesal74negro@gmail.com</dc:creator>
  <cp:keywords/>
  <dc:description/>
  <cp:lastModifiedBy>MOHAMAD FIKRI BIN MOHD BAKRI</cp:lastModifiedBy>
  <cp:revision>6</cp:revision>
  <dcterms:created xsi:type="dcterms:W3CDTF">2023-10-15T03:03:00Z</dcterms:created>
  <dcterms:modified xsi:type="dcterms:W3CDTF">2024-05-11T09:31:00Z</dcterms:modified>
</cp:coreProperties>
</file>